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4EF3" w14:textId="77777777" w:rsidR="009C48F9" w:rsidRPr="000E52AF" w:rsidRDefault="009C48F9" w:rsidP="00D270BA">
      <w:pPr>
        <w:jc w:val="left"/>
        <w:rPr>
          <w:rFonts w:ascii="Calibri" w:eastAsiaTheme="majorEastAsia" w:hAnsi="Calibri" w:cstheme="majorBidi"/>
          <w:b/>
          <w:spacing w:val="5"/>
          <w:kern w:val="28"/>
          <w:sz w:val="52"/>
          <w:szCs w:val="52"/>
          <w:lang w:val="fo-FO"/>
        </w:rPr>
      </w:pPr>
    </w:p>
    <w:p w14:paraId="6C56C379" w14:textId="74B975F6" w:rsidR="004E6A51" w:rsidRPr="000E52AF" w:rsidRDefault="000827B3" w:rsidP="00190AC6">
      <w:pPr>
        <w:pStyle w:val="Titel"/>
        <w:rPr>
          <w:lang w:val="fo-FO"/>
        </w:rPr>
      </w:pPr>
      <w:r w:rsidRPr="000E52AF">
        <w:rPr>
          <w:lang w:val="fo-FO"/>
        </w:rPr>
        <w:t>Sáttmáli um tænastustig</w:t>
      </w:r>
    </w:p>
    <w:p w14:paraId="3ABECBEC" w14:textId="5E74D73F" w:rsidR="00331D69" w:rsidRDefault="00331D69" w:rsidP="00190AC6">
      <w:pPr>
        <w:pStyle w:val="Titel"/>
        <w:rPr>
          <w:lang w:val="fo-FO"/>
        </w:rPr>
      </w:pPr>
    </w:p>
    <w:p w14:paraId="16492263" w14:textId="3DCA2D4E" w:rsidR="00331D69" w:rsidRDefault="00190AC6" w:rsidP="00190AC6">
      <w:pPr>
        <w:pStyle w:val="Titel"/>
        <w:rPr>
          <w:i/>
          <w:iCs/>
          <w:highlight w:val="yellow"/>
          <w:lang w:val="fo-FO"/>
        </w:rPr>
      </w:pPr>
      <w:r>
        <w:rPr>
          <w:lang w:val="fo-FO"/>
        </w:rPr>
        <w:t>Høvuðssáttmáli</w:t>
      </w:r>
    </w:p>
    <w:p w14:paraId="6F705E09" w14:textId="77777777" w:rsidR="00190AC6" w:rsidRDefault="00190AC6" w:rsidP="00190AC6">
      <w:pPr>
        <w:pStyle w:val="Titel"/>
        <w:rPr>
          <w:i/>
          <w:iCs/>
          <w:highlight w:val="yellow"/>
          <w:lang w:val="fo-FO"/>
        </w:rPr>
      </w:pPr>
    </w:p>
    <w:p w14:paraId="27CC0F77" w14:textId="4E2ECE9F" w:rsidR="00190AC6" w:rsidRDefault="00190AC6" w:rsidP="00190AC6">
      <w:pPr>
        <w:pStyle w:val="Titel"/>
        <w:rPr>
          <w:i/>
          <w:iCs/>
          <w:highlight w:val="yellow"/>
          <w:lang w:val="fo-FO"/>
        </w:rPr>
      </w:pPr>
      <w:r>
        <w:rPr>
          <w:i/>
          <w:iCs/>
          <w:highlight w:val="yellow"/>
          <w:lang w:val="fo-FO"/>
        </w:rPr>
        <w:t>millum</w:t>
      </w:r>
    </w:p>
    <w:p w14:paraId="1A91AD26" w14:textId="77777777" w:rsidR="00190AC6" w:rsidRPr="00190AC6" w:rsidRDefault="00190AC6" w:rsidP="00190AC6">
      <w:pPr>
        <w:jc w:val="center"/>
        <w:rPr>
          <w:highlight w:val="yellow"/>
          <w:lang w:val="fo-FO"/>
        </w:rPr>
      </w:pPr>
    </w:p>
    <w:p w14:paraId="15D5E7E1" w14:textId="44D483AB" w:rsidR="00174749" w:rsidRPr="001217D3" w:rsidRDefault="001217D3" w:rsidP="00190AC6">
      <w:pPr>
        <w:pStyle w:val="Titel"/>
        <w:rPr>
          <w:i/>
          <w:iCs/>
          <w:lang w:val="fo-FO"/>
        </w:rPr>
      </w:pPr>
      <w:r w:rsidRPr="001217D3">
        <w:rPr>
          <w:i/>
          <w:iCs/>
          <w:highlight w:val="yellow"/>
          <w:lang w:val="fo-FO"/>
        </w:rPr>
        <w:t>kundi</w:t>
      </w:r>
    </w:p>
    <w:p w14:paraId="64D504E9" w14:textId="77777777" w:rsidR="00331D69" w:rsidRDefault="00331D69" w:rsidP="00190AC6">
      <w:pPr>
        <w:pStyle w:val="Titel"/>
        <w:rPr>
          <w:lang w:val="fo-FO"/>
        </w:rPr>
      </w:pPr>
    </w:p>
    <w:p w14:paraId="70E1F47A" w14:textId="0EB8DBCD" w:rsidR="004E6A51" w:rsidRPr="000E52AF" w:rsidRDefault="000827B3" w:rsidP="00190AC6">
      <w:pPr>
        <w:pStyle w:val="Titel"/>
        <w:rPr>
          <w:lang w:val="fo-FO"/>
        </w:rPr>
      </w:pPr>
      <w:r w:rsidRPr="000E52AF">
        <w:rPr>
          <w:lang w:val="fo-FO"/>
        </w:rPr>
        <w:t>&amp;</w:t>
      </w:r>
    </w:p>
    <w:p w14:paraId="03350021" w14:textId="77777777" w:rsidR="00331D69" w:rsidRDefault="00331D69" w:rsidP="00190AC6">
      <w:pPr>
        <w:pStyle w:val="Titel"/>
        <w:rPr>
          <w:i/>
          <w:iCs/>
          <w:highlight w:val="yellow"/>
          <w:lang w:val="fo-FO"/>
        </w:rPr>
      </w:pPr>
    </w:p>
    <w:p w14:paraId="1910DE8D" w14:textId="5B2A5CBF" w:rsidR="004E6A51" w:rsidRPr="001217D3" w:rsidRDefault="001217D3" w:rsidP="00190AC6">
      <w:pPr>
        <w:pStyle w:val="Titel"/>
        <w:rPr>
          <w:i/>
          <w:iCs/>
          <w:lang w:val="fo-FO"/>
        </w:rPr>
      </w:pPr>
      <w:r w:rsidRPr="001217D3">
        <w:rPr>
          <w:i/>
          <w:iCs/>
          <w:highlight w:val="yellow"/>
          <w:lang w:val="fo-FO"/>
        </w:rPr>
        <w:t>veitari</w:t>
      </w:r>
    </w:p>
    <w:p w14:paraId="373678AD" w14:textId="77777777" w:rsidR="000344F4" w:rsidRPr="000E52AF" w:rsidRDefault="000344F4" w:rsidP="00190AC6">
      <w:pPr>
        <w:jc w:val="center"/>
        <w:rPr>
          <w:lang w:val="fo-FO"/>
        </w:rPr>
      </w:pPr>
      <w:r w:rsidRPr="000E52AF">
        <w:rPr>
          <w:lang w:val="fo-FO"/>
        </w:rPr>
        <w:br w:type="page"/>
      </w:r>
    </w:p>
    <w:p w14:paraId="3FC05A31" w14:textId="77777777" w:rsidR="00785DDB" w:rsidRPr="000E52AF" w:rsidRDefault="000827B3" w:rsidP="00D270BA">
      <w:pPr>
        <w:spacing w:after="120"/>
        <w:jc w:val="left"/>
        <w:rPr>
          <w:b/>
          <w:bCs/>
          <w:caps/>
          <w:sz w:val="28"/>
          <w:szCs w:val="28"/>
          <w:lang w:val="fo-FO"/>
        </w:rPr>
      </w:pPr>
      <w:r w:rsidRPr="000E52AF">
        <w:rPr>
          <w:b/>
          <w:caps/>
          <w:sz w:val="28"/>
          <w:szCs w:val="28"/>
          <w:lang w:val="fo-FO"/>
        </w:rPr>
        <w:lastRenderedPageBreak/>
        <w:t>Innihaldsyvirlit</w:t>
      </w:r>
    </w:p>
    <w:p w14:paraId="7EB4CECD" w14:textId="668B139A" w:rsidR="003C10E2" w:rsidRDefault="00482541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r w:rsidRPr="000E52AF">
        <w:rPr>
          <w:sz w:val="20"/>
          <w:lang w:val="fo-FO"/>
        </w:rPr>
        <w:fldChar w:fldCharType="begin"/>
      </w:r>
      <w:r w:rsidR="000827B3" w:rsidRPr="000E52AF">
        <w:rPr>
          <w:lang w:val="fo-FO"/>
        </w:rPr>
        <w:instrText xml:space="preserve"> TOC \o "1-2" \h \z \u </w:instrText>
      </w:r>
      <w:r w:rsidRPr="000E52AF">
        <w:rPr>
          <w:sz w:val="20"/>
          <w:lang w:val="fo-FO"/>
        </w:rPr>
        <w:fldChar w:fldCharType="separate"/>
      </w:r>
      <w:hyperlink w:anchor="_Toc17464555" w:history="1">
        <w:r w:rsidR="003C10E2" w:rsidRPr="001D2F7E">
          <w:rPr>
            <w:rStyle w:val="Hyperlink"/>
            <w:noProof/>
            <w:lang w:val="fo-FO"/>
          </w:rPr>
          <w:t>1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Inngangur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_Toc17464555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796E8C93" w14:textId="518CE29D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56" w:history="1">
        <w:r w:rsidR="003C10E2" w:rsidRPr="001D2F7E">
          <w:rPr>
            <w:rStyle w:val="Hyperlink"/>
            <w:noProof/>
            <w:lang w:val="fo-FO"/>
          </w:rPr>
          <w:t>1.1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Endamál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_Toc17464556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2113D838" w14:textId="7F638202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57" w:history="1">
        <w:r w:rsidR="003C10E2" w:rsidRPr="001D2F7E">
          <w:rPr>
            <w:rStyle w:val="Hyperlink"/>
            <w:noProof/>
            <w:lang w:val="fo-FO"/>
          </w:rPr>
          <w:t>1.2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Samskifti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_Toc17464557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115A96B7" w14:textId="43FD5A4B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58" w:history="1">
        <w:r w:rsidR="003C10E2" w:rsidRPr="001D2F7E">
          <w:rPr>
            <w:rStyle w:val="Hyperlink"/>
            <w:noProof/>
            <w:lang w:val="fo-FO"/>
          </w:rPr>
          <w:t>1.3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Aðrir veitarar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_Toc17464558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5B54B110" w14:textId="52634B30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59" w:history="1">
        <w:r w:rsidR="003C10E2" w:rsidRPr="001D2F7E">
          <w:rPr>
            <w:rStyle w:val="Hyperlink"/>
            <w:noProof/>
            <w:lang w:val="fo-FO"/>
          </w:rPr>
          <w:t>2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Vavið av tænastuveitingini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_Toc17464559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5B1990B2" w14:textId="66D24A94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0" w:history="1">
        <w:r w:rsidR="003C10E2" w:rsidRPr="001D2F7E">
          <w:rPr>
            <w:rStyle w:val="Hyperlink"/>
            <w:noProof/>
          </w:rPr>
          <w:t>2.1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</w:rPr>
          <w:t>Hýsing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_Toc17464560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7ED0ED5A" w14:textId="43BF9E0C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1" w:history="1">
        <w:r w:rsidR="003C10E2" w:rsidRPr="001D2F7E">
          <w:rPr>
            <w:rStyle w:val="Hyperlink"/>
            <w:noProof/>
            <w:lang w:val="fo-FO"/>
          </w:rPr>
          <w:t>2.2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Rakstur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_Toc17464561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302E9D18" w14:textId="20D9CE51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2" w:history="1">
        <w:r w:rsidR="003C10E2" w:rsidRPr="001D2F7E">
          <w:rPr>
            <w:rStyle w:val="Hyperlink"/>
            <w:noProof/>
            <w:lang w:val="fo-FO"/>
          </w:rPr>
          <w:t>2.3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Support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_Toc17464562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074D5DE4" w14:textId="4EE5F2A1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63" w:history="1">
        <w:r w:rsidR="003C10E2" w:rsidRPr="001D2F7E">
          <w:rPr>
            <w:rStyle w:val="Hyperlink"/>
            <w:noProof/>
            <w:lang w:val="fo-FO"/>
          </w:rPr>
          <w:t>3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 xml:space="preserve">Krøv til </w:t>
        </w:r>
        <w:r w:rsidR="003C10E2" w:rsidRPr="001D2F7E">
          <w:rPr>
            <w:rStyle w:val="Hyperlink"/>
            <w:i/>
            <w:iCs/>
            <w:noProof/>
            <w:highlight w:val="yellow"/>
            <w:lang w:val="fo-FO"/>
          </w:rPr>
          <w:t>veitari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_Toc17464563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3</w:t>
        </w:r>
        <w:r w:rsidR="003C10E2">
          <w:rPr>
            <w:noProof/>
            <w:webHidden/>
          </w:rPr>
          <w:fldChar w:fldCharType="end"/>
        </w:r>
      </w:hyperlink>
    </w:p>
    <w:p w14:paraId="3E17A1D6" w14:textId="1E3F73D1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4" w:history="1">
        <w:r w:rsidR="003C10E2" w:rsidRPr="001D2F7E">
          <w:rPr>
            <w:rStyle w:val="Hyperlink"/>
            <w:noProof/>
            <w:lang w:val="fo-FO"/>
          </w:rPr>
          <w:t>3.1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Tíðarskeið og atgeingi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_Toc17464564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4</w:t>
        </w:r>
        <w:r w:rsidR="003C10E2">
          <w:rPr>
            <w:noProof/>
            <w:webHidden/>
          </w:rPr>
          <w:fldChar w:fldCharType="end"/>
        </w:r>
      </w:hyperlink>
    </w:p>
    <w:p w14:paraId="2BA85673" w14:textId="38528206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5" w:history="1">
        <w:r w:rsidR="003C10E2" w:rsidRPr="001D2F7E">
          <w:rPr>
            <w:rStyle w:val="Hyperlink"/>
            <w:noProof/>
            <w:lang w:val="fo-FO"/>
          </w:rPr>
          <w:t>3.2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Undirveitarar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_Toc17464565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4</w:t>
        </w:r>
        <w:r w:rsidR="003C10E2">
          <w:rPr>
            <w:noProof/>
            <w:webHidden/>
          </w:rPr>
          <w:fldChar w:fldCharType="end"/>
        </w:r>
      </w:hyperlink>
    </w:p>
    <w:p w14:paraId="74094D18" w14:textId="0B3E0918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6" w:history="1">
        <w:r w:rsidR="003C10E2" w:rsidRPr="001D2F7E">
          <w:rPr>
            <w:rStyle w:val="Hyperlink"/>
            <w:noProof/>
            <w:lang w:val="fo-FO"/>
          </w:rPr>
          <w:t>3.3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Skylda at ráðgeva og boða frá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_Toc17464566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4</w:t>
        </w:r>
        <w:r w:rsidR="003C10E2">
          <w:rPr>
            <w:noProof/>
            <w:webHidden/>
          </w:rPr>
          <w:fldChar w:fldCharType="end"/>
        </w:r>
      </w:hyperlink>
    </w:p>
    <w:p w14:paraId="23DF9153" w14:textId="2DC8EFAE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7" w:history="1">
        <w:r w:rsidR="003C10E2" w:rsidRPr="001D2F7E">
          <w:rPr>
            <w:rStyle w:val="Hyperlink"/>
            <w:noProof/>
            <w:lang w:val="fo-FO"/>
          </w:rPr>
          <w:t>3.4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Trygdarviðurskifti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_Toc17464567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4</w:t>
        </w:r>
        <w:r w:rsidR="003C10E2">
          <w:rPr>
            <w:noProof/>
            <w:webHidden/>
          </w:rPr>
          <w:fldChar w:fldCharType="end"/>
        </w:r>
      </w:hyperlink>
    </w:p>
    <w:p w14:paraId="52D6DD84" w14:textId="26BE11C6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8" w:history="1">
        <w:r w:rsidR="003C10E2" w:rsidRPr="001D2F7E">
          <w:rPr>
            <w:rStyle w:val="Hyperlink"/>
            <w:noProof/>
            <w:lang w:val="fo-FO"/>
          </w:rPr>
          <w:t>3.5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Lógarkrøv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_Toc17464568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4</w:t>
        </w:r>
        <w:r w:rsidR="003C10E2">
          <w:rPr>
            <w:noProof/>
            <w:webHidden/>
          </w:rPr>
          <w:fldChar w:fldCharType="end"/>
        </w:r>
      </w:hyperlink>
    </w:p>
    <w:p w14:paraId="17FCEBEB" w14:textId="58781E16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69" w:history="1">
        <w:r w:rsidR="003C10E2" w:rsidRPr="001D2F7E">
          <w:rPr>
            <w:rStyle w:val="Hyperlink"/>
            <w:noProof/>
            <w:lang w:val="fo-FO"/>
          </w:rPr>
          <w:t>3.6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Krøv í sambandi við feilir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_Toc17464569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5</w:t>
        </w:r>
        <w:r w:rsidR="003C10E2">
          <w:rPr>
            <w:noProof/>
            <w:webHidden/>
          </w:rPr>
          <w:fldChar w:fldCharType="end"/>
        </w:r>
      </w:hyperlink>
    </w:p>
    <w:p w14:paraId="5CF35D7A" w14:textId="05124E9A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70" w:history="1">
        <w:r w:rsidR="003C10E2" w:rsidRPr="001D2F7E">
          <w:rPr>
            <w:rStyle w:val="Hyperlink"/>
            <w:noProof/>
            <w:lang w:val="fo-FO"/>
          </w:rPr>
          <w:t>3.7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Feil á dátum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_Toc17464570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5</w:t>
        </w:r>
        <w:r w:rsidR="003C10E2">
          <w:rPr>
            <w:noProof/>
            <w:webHidden/>
          </w:rPr>
          <w:fldChar w:fldCharType="end"/>
        </w:r>
      </w:hyperlink>
    </w:p>
    <w:p w14:paraId="7F55F99E" w14:textId="693F0D39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71" w:history="1">
        <w:r w:rsidR="003C10E2" w:rsidRPr="001D2F7E">
          <w:rPr>
            <w:rStyle w:val="Hyperlink"/>
            <w:noProof/>
            <w:lang w:val="fo-FO"/>
          </w:rPr>
          <w:t>3.8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Endurgjaldsskylda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_Toc17464571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5</w:t>
        </w:r>
        <w:r w:rsidR="003C10E2">
          <w:rPr>
            <w:noProof/>
            <w:webHidden/>
          </w:rPr>
          <w:fldChar w:fldCharType="end"/>
        </w:r>
      </w:hyperlink>
    </w:p>
    <w:p w14:paraId="20561C9C" w14:textId="68FEC2FB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72" w:history="1">
        <w:r w:rsidR="003C10E2" w:rsidRPr="001D2F7E">
          <w:rPr>
            <w:rStyle w:val="Hyperlink"/>
            <w:noProof/>
            <w:lang w:val="fo-FO"/>
          </w:rPr>
          <w:t>4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Uppathald og mishald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_Toc17464572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5</w:t>
        </w:r>
        <w:r w:rsidR="003C10E2">
          <w:rPr>
            <w:noProof/>
            <w:webHidden/>
          </w:rPr>
          <w:fldChar w:fldCharType="end"/>
        </w:r>
      </w:hyperlink>
    </w:p>
    <w:p w14:paraId="22944A0A" w14:textId="0AD829D8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73" w:history="1">
        <w:r w:rsidR="003C10E2" w:rsidRPr="001D2F7E">
          <w:rPr>
            <w:rStyle w:val="Hyperlink"/>
            <w:noProof/>
            <w:lang w:val="fo-FO"/>
          </w:rPr>
          <w:t>5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Avhending av sáttmálanum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_Toc17464573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6</w:t>
        </w:r>
        <w:r w:rsidR="003C10E2">
          <w:rPr>
            <w:noProof/>
            <w:webHidden/>
          </w:rPr>
          <w:fldChar w:fldCharType="end"/>
        </w:r>
      </w:hyperlink>
    </w:p>
    <w:p w14:paraId="2DE93268" w14:textId="4E09FE7E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74" w:history="1">
        <w:r w:rsidR="003C10E2" w:rsidRPr="001D2F7E">
          <w:rPr>
            <w:rStyle w:val="Hyperlink"/>
            <w:noProof/>
            <w:lang w:val="fo-FO"/>
          </w:rPr>
          <w:t>6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Bøtur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_Toc17464574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6</w:t>
        </w:r>
        <w:r w:rsidR="003C10E2">
          <w:rPr>
            <w:noProof/>
            <w:webHidden/>
          </w:rPr>
          <w:fldChar w:fldCharType="end"/>
        </w:r>
      </w:hyperlink>
    </w:p>
    <w:p w14:paraId="663F9246" w14:textId="09709DB8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75" w:history="1">
        <w:r w:rsidR="003C10E2" w:rsidRPr="001D2F7E">
          <w:rPr>
            <w:rStyle w:val="Hyperlink"/>
            <w:noProof/>
            <w:lang w:val="fo-FO"/>
          </w:rPr>
          <w:t>7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Force majeure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_Toc17464575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7</w:t>
        </w:r>
        <w:r w:rsidR="003C10E2">
          <w:rPr>
            <w:noProof/>
            <w:webHidden/>
          </w:rPr>
          <w:fldChar w:fldCharType="end"/>
        </w:r>
      </w:hyperlink>
    </w:p>
    <w:p w14:paraId="2FDB871C" w14:textId="05140A3D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76" w:history="1">
        <w:r w:rsidR="003C10E2" w:rsidRPr="001D2F7E">
          <w:rPr>
            <w:rStyle w:val="Hyperlink"/>
            <w:noProof/>
            <w:lang w:val="fo-FO"/>
          </w:rPr>
          <w:t>8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Húsagangur og gjaldsteðgur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_Toc17464576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7</w:t>
        </w:r>
        <w:r w:rsidR="003C10E2">
          <w:rPr>
            <w:noProof/>
            <w:webHidden/>
          </w:rPr>
          <w:fldChar w:fldCharType="end"/>
        </w:r>
      </w:hyperlink>
    </w:p>
    <w:p w14:paraId="13DB046F" w14:textId="1597D597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77" w:history="1">
        <w:r w:rsidR="003C10E2" w:rsidRPr="001D2F7E">
          <w:rPr>
            <w:rStyle w:val="Hyperlink"/>
            <w:noProof/>
            <w:lang w:val="fo-FO"/>
          </w:rPr>
          <w:t>9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Immateriel rættindi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_Toc17464577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7</w:t>
        </w:r>
        <w:r w:rsidR="003C10E2">
          <w:rPr>
            <w:noProof/>
            <w:webHidden/>
          </w:rPr>
          <w:fldChar w:fldCharType="end"/>
        </w:r>
      </w:hyperlink>
    </w:p>
    <w:p w14:paraId="5445BFD5" w14:textId="0F879DFB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78" w:history="1">
        <w:r w:rsidR="003C10E2" w:rsidRPr="001D2F7E">
          <w:rPr>
            <w:rStyle w:val="Hyperlink"/>
            <w:noProof/>
            <w:lang w:val="fo-FO"/>
          </w:rPr>
          <w:t>9.1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Forrit og skjalfesting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_Toc17464578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7</w:t>
        </w:r>
        <w:r w:rsidR="003C10E2">
          <w:rPr>
            <w:noProof/>
            <w:webHidden/>
          </w:rPr>
          <w:fldChar w:fldCharType="end"/>
        </w:r>
      </w:hyperlink>
    </w:p>
    <w:p w14:paraId="12DD4059" w14:textId="2C2990E0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79" w:history="1">
        <w:r w:rsidR="003C10E2" w:rsidRPr="001D2F7E">
          <w:rPr>
            <w:rStyle w:val="Hyperlink"/>
            <w:noProof/>
            <w:lang w:val="fo-FO"/>
          </w:rPr>
          <w:t>9.2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Dátur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_Toc17464579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7</w:t>
        </w:r>
        <w:r w:rsidR="003C10E2">
          <w:rPr>
            <w:noProof/>
            <w:webHidden/>
          </w:rPr>
          <w:fldChar w:fldCharType="end"/>
        </w:r>
      </w:hyperlink>
    </w:p>
    <w:p w14:paraId="4CFA545F" w14:textId="6B14122A" w:rsidR="003C10E2" w:rsidRDefault="00BA5DE6" w:rsidP="00D270BA">
      <w:pPr>
        <w:pStyle w:val="Indholdsfortegnelse2"/>
        <w:jc w:val="left"/>
        <w:rPr>
          <w:rFonts w:eastAsiaTheme="minorEastAsia" w:cstheme="minorBidi"/>
          <w:noProof/>
          <w:szCs w:val="22"/>
        </w:rPr>
      </w:pPr>
      <w:hyperlink w:anchor="_Toc17464580" w:history="1">
        <w:r w:rsidR="003C10E2" w:rsidRPr="001D2F7E">
          <w:rPr>
            <w:rStyle w:val="Hyperlink"/>
            <w:noProof/>
            <w:lang w:val="fo-FO"/>
          </w:rPr>
          <w:t>9.3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Rættindi hjá øðrum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_Toc17464580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7</w:t>
        </w:r>
        <w:r w:rsidR="003C10E2">
          <w:rPr>
            <w:noProof/>
            <w:webHidden/>
          </w:rPr>
          <w:fldChar w:fldCharType="end"/>
        </w:r>
      </w:hyperlink>
    </w:p>
    <w:p w14:paraId="3A83A9A3" w14:textId="30E50269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81" w:history="1">
        <w:r w:rsidR="003C10E2" w:rsidRPr="001D2F7E">
          <w:rPr>
            <w:rStyle w:val="Hyperlink"/>
            <w:noProof/>
            <w:lang w:val="fo-FO"/>
          </w:rPr>
          <w:t>10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Tagnarskylda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_Toc17464581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8</w:t>
        </w:r>
        <w:r w:rsidR="003C10E2">
          <w:rPr>
            <w:noProof/>
            <w:webHidden/>
          </w:rPr>
          <w:fldChar w:fldCharType="end"/>
        </w:r>
      </w:hyperlink>
    </w:p>
    <w:p w14:paraId="680FA5FC" w14:textId="4340B570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82" w:history="1">
        <w:r w:rsidR="003C10E2" w:rsidRPr="001D2F7E">
          <w:rPr>
            <w:rStyle w:val="Hyperlink"/>
            <w:noProof/>
            <w:lang w:val="fo-FO"/>
          </w:rPr>
          <w:t>11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Tulkingar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_Toc17464582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8</w:t>
        </w:r>
        <w:r w:rsidR="003C10E2">
          <w:rPr>
            <w:noProof/>
            <w:webHidden/>
          </w:rPr>
          <w:fldChar w:fldCharType="end"/>
        </w:r>
      </w:hyperlink>
    </w:p>
    <w:p w14:paraId="3B5F913C" w14:textId="41F0F8A8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83" w:history="1">
        <w:r w:rsidR="003C10E2" w:rsidRPr="001D2F7E">
          <w:rPr>
            <w:rStyle w:val="Hyperlink"/>
            <w:noProof/>
            <w:lang w:val="fo-FO"/>
          </w:rPr>
          <w:t>12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Val av lógum og trætur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_Toc17464583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8</w:t>
        </w:r>
        <w:r w:rsidR="003C10E2">
          <w:rPr>
            <w:noProof/>
            <w:webHidden/>
          </w:rPr>
          <w:fldChar w:fldCharType="end"/>
        </w:r>
      </w:hyperlink>
    </w:p>
    <w:p w14:paraId="5C5378B9" w14:textId="555AC29A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84" w:history="1">
        <w:r w:rsidR="003C10E2" w:rsidRPr="001D2F7E">
          <w:rPr>
            <w:rStyle w:val="Hyperlink"/>
            <w:noProof/>
            <w:lang w:val="fo-FO"/>
          </w:rPr>
          <w:t>13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Broytingar í sáttmálanum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_Toc17464584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8</w:t>
        </w:r>
        <w:r w:rsidR="003C10E2">
          <w:rPr>
            <w:noProof/>
            <w:webHidden/>
          </w:rPr>
          <w:fldChar w:fldCharType="end"/>
        </w:r>
      </w:hyperlink>
    </w:p>
    <w:p w14:paraId="094B2774" w14:textId="10510237" w:rsidR="003C10E2" w:rsidRDefault="00BA5DE6" w:rsidP="00D270BA">
      <w:pPr>
        <w:pStyle w:val="Indholdsfortegnelse1"/>
        <w:jc w:val="left"/>
        <w:rPr>
          <w:rFonts w:eastAsiaTheme="minorEastAsia" w:cstheme="minorBidi"/>
          <w:noProof/>
          <w:szCs w:val="22"/>
        </w:rPr>
      </w:pPr>
      <w:hyperlink w:anchor="_Toc17464585" w:history="1">
        <w:r w:rsidR="003C10E2" w:rsidRPr="001D2F7E">
          <w:rPr>
            <w:rStyle w:val="Hyperlink"/>
            <w:noProof/>
            <w:lang w:val="fo-FO"/>
          </w:rPr>
          <w:t>14</w:t>
        </w:r>
        <w:r w:rsidR="003C10E2">
          <w:rPr>
            <w:rFonts w:eastAsiaTheme="minorEastAsia" w:cstheme="minorBidi"/>
            <w:noProof/>
            <w:szCs w:val="22"/>
          </w:rPr>
          <w:tab/>
        </w:r>
        <w:r w:rsidR="003C10E2" w:rsidRPr="001D2F7E">
          <w:rPr>
            <w:rStyle w:val="Hyperlink"/>
            <w:noProof/>
            <w:lang w:val="fo-FO"/>
          </w:rPr>
          <w:t>Gildiskoma, gildistíð og samráðing av nýggjum sáttmála</w:t>
        </w:r>
        <w:r w:rsidR="003C10E2">
          <w:rPr>
            <w:noProof/>
            <w:webHidden/>
          </w:rPr>
          <w:tab/>
        </w:r>
        <w:r w:rsidR="003C10E2">
          <w:rPr>
            <w:noProof/>
            <w:webHidden/>
          </w:rPr>
          <w:fldChar w:fldCharType="begin"/>
        </w:r>
        <w:r w:rsidR="003C10E2">
          <w:rPr>
            <w:noProof/>
            <w:webHidden/>
          </w:rPr>
          <w:instrText xml:space="preserve"> PAGEREF _Toc17464585 \h </w:instrText>
        </w:r>
        <w:r w:rsidR="003C10E2">
          <w:rPr>
            <w:noProof/>
            <w:webHidden/>
          </w:rPr>
        </w:r>
        <w:r w:rsidR="003C10E2">
          <w:rPr>
            <w:noProof/>
            <w:webHidden/>
          </w:rPr>
          <w:fldChar w:fldCharType="separate"/>
        </w:r>
        <w:r w:rsidR="003C10E2">
          <w:rPr>
            <w:noProof/>
            <w:webHidden/>
          </w:rPr>
          <w:t>9</w:t>
        </w:r>
        <w:r w:rsidR="003C10E2">
          <w:rPr>
            <w:noProof/>
            <w:webHidden/>
          </w:rPr>
          <w:fldChar w:fldCharType="end"/>
        </w:r>
      </w:hyperlink>
    </w:p>
    <w:p w14:paraId="2FC6EB69" w14:textId="6092E700" w:rsidR="00382925" w:rsidRDefault="00482541" w:rsidP="00D270BA">
      <w:pPr>
        <w:pStyle w:val="Overskrift1"/>
        <w:numPr>
          <w:ilvl w:val="0"/>
          <w:numId w:val="0"/>
        </w:numPr>
        <w:ind w:left="432" w:hanging="432"/>
        <w:rPr>
          <w:lang w:val="fo-FO"/>
        </w:rPr>
      </w:pPr>
      <w:r w:rsidRPr="000E52AF">
        <w:rPr>
          <w:lang w:val="fo-FO"/>
        </w:rPr>
        <w:fldChar w:fldCharType="end"/>
      </w:r>
    </w:p>
    <w:p w14:paraId="2D09EB5D" w14:textId="77777777" w:rsidR="007E6DEE" w:rsidRPr="007E6DEE" w:rsidRDefault="007E6DEE" w:rsidP="00D270BA">
      <w:pPr>
        <w:jc w:val="left"/>
        <w:rPr>
          <w:lang w:val="fo-FO"/>
        </w:rPr>
      </w:pPr>
    </w:p>
    <w:p w14:paraId="22C3DB17" w14:textId="77777777" w:rsidR="007E6DEE" w:rsidRDefault="007E6DEE" w:rsidP="00D270BA">
      <w:pPr>
        <w:jc w:val="left"/>
        <w:rPr>
          <w:b/>
          <w:bCs/>
          <w:sz w:val="28"/>
          <w:lang w:val="fo-FO"/>
        </w:rPr>
      </w:pPr>
      <w:r>
        <w:rPr>
          <w:lang w:val="fo-FO"/>
        </w:rPr>
        <w:br w:type="page"/>
      </w:r>
    </w:p>
    <w:p w14:paraId="78DCADB3" w14:textId="77777777" w:rsidR="00ED020F" w:rsidRPr="000E52AF" w:rsidRDefault="000827B3" w:rsidP="00D270BA">
      <w:pPr>
        <w:pStyle w:val="Overskrift1"/>
        <w:rPr>
          <w:lang w:val="fo-FO"/>
        </w:rPr>
      </w:pPr>
      <w:bookmarkStart w:id="0" w:name="_Toc17464555"/>
      <w:r w:rsidRPr="000E52AF">
        <w:rPr>
          <w:lang w:val="fo-FO"/>
        </w:rPr>
        <w:lastRenderedPageBreak/>
        <w:t>Inngangur</w:t>
      </w:r>
      <w:bookmarkEnd w:id="0"/>
    </w:p>
    <w:p w14:paraId="4500A1BD" w14:textId="77777777" w:rsidR="00272F78" w:rsidRPr="000E52AF" w:rsidRDefault="004B73C0" w:rsidP="00D270BA">
      <w:pPr>
        <w:pStyle w:val="Overskrift2"/>
        <w:jc w:val="left"/>
        <w:rPr>
          <w:lang w:val="fo-FO"/>
        </w:rPr>
      </w:pPr>
      <w:bookmarkStart w:id="1" w:name="_Toc17464556"/>
      <w:r w:rsidRPr="000E52AF">
        <w:rPr>
          <w:lang w:val="fo-FO"/>
        </w:rPr>
        <w:t>Endamál</w:t>
      </w:r>
      <w:bookmarkEnd w:id="1"/>
    </w:p>
    <w:p w14:paraId="0EEA3E42" w14:textId="0CB0E20A" w:rsidR="004B73C0" w:rsidRPr="000E52AF" w:rsidRDefault="004B73C0" w:rsidP="00D270BA">
      <w:pPr>
        <w:jc w:val="left"/>
        <w:rPr>
          <w:lang w:val="fo-FO"/>
        </w:rPr>
      </w:pPr>
      <w:r w:rsidRPr="000E52AF">
        <w:rPr>
          <w:lang w:val="fo-FO"/>
        </w:rPr>
        <w:t>Endamálið við hesum sáttm</w:t>
      </w:r>
      <w:r w:rsidR="003572AC" w:rsidRPr="000E52AF">
        <w:rPr>
          <w:lang w:val="fo-FO"/>
        </w:rPr>
        <w:t>á</w:t>
      </w:r>
      <w:r w:rsidRPr="000E52AF">
        <w:rPr>
          <w:lang w:val="fo-FO"/>
        </w:rPr>
        <w:t xml:space="preserve">la </w:t>
      </w:r>
      <w:r w:rsidR="00507051">
        <w:rPr>
          <w:lang w:val="fo-FO"/>
        </w:rPr>
        <w:t xml:space="preserve">við fylgiskjølum </w:t>
      </w:r>
      <w:r w:rsidRPr="000E52AF">
        <w:rPr>
          <w:lang w:val="fo-FO"/>
        </w:rPr>
        <w:t xml:space="preserve">er at lýsa </w:t>
      </w:r>
      <w:r w:rsidR="000827B3" w:rsidRPr="000E52AF">
        <w:rPr>
          <w:lang w:val="fo-FO"/>
        </w:rPr>
        <w:t>tær tænastur, sum</w:t>
      </w:r>
      <w:r w:rsidR="00C14C8B" w:rsidRPr="00574B7F">
        <w:rPr>
          <w:lang w:val="fo-FO"/>
        </w:rPr>
        <w:t xml:space="preserve"> </w:t>
      </w:r>
      <w:r w:rsidR="00507051" w:rsidRPr="00507051">
        <w:rPr>
          <w:i/>
          <w:iCs/>
          <w:highlight w:val="yellow"/>
          <w:lang w:val="fo-FO"/>
        </w:rPr>
        <w:t>veitari</w:t>
      </w:r>
      <w:r w:rsidR="00C14C8B" w:rsidRPr="00507051">
        <w:rPr>
          <w:i/>
          <w:iCs/>
          <w:lang w:val="fo-FO"/>
        </w:rPr>
        <w:t xml:space="preserve"> </w:t>
      </w:r>
      <w:r w:rsidR="00C14C8B" w:rsidRPr="000E52AF">
        <w:rPr>
          <w:lang w:val="fo-FO"/>
        </w:rPr>
        <w:t xml:space="preserve">skal veita </w:t>
      </w:r>
      <w:r w:rsidR="00507051" w:rsidRPr="00507051">
        <w:rPr>
          <w:i/>
          <w:iCs/>
          <w:highlight w:val="yellow"/>
          <w:lang w:val="fo-FO"/>
        </w:rPr>
        <w:t>kundi</w:t>
      </w:r>
      <w:r w:rsidR="000827B3" w:rsidRPr="000E52AF">
        <w:rPr>
          <w:lang w:val="fo-FO"/>
        </w:rPr>
        <w:t xml:space="preserve"> og kunnu tí innihalda upplýsingar, sum broytast við tíðini. Allar broytingar til sáttmálan skulu góðkennast av báðum pørtum.</w:t>
      </w:r>
      <w:r w:rsidR="00227BA1" w:rsidRPr="000E52AF">
        <w:rPr>
          <w:lang w:val="fo-FO"/>
        </w:rPr>
        <w:t xml:space="preserve"> </w:t>
      </w:r>
    </w:p>
    <w:p w14:paraId="628DDED4" w14:textId="77777777" w:rsidR="00272F78" w:rsidRPr="000E52AF" w:rsidRDefault="00143FCC" w:rsidP="00D270BA">
      <w:pPr>
        <w:pStyle w:val="Overskrift2"/>
        <w:jc w:val="left"/>
        <w:rPr>
          <w:lang w:val="fo-FO"/>
        </w:rPr>
      </w:pPr>
      <w:bookmarkStart w:id="2" w:name="_Toc17464557"/>
      <w:r w:rsidRPr="000E52AF">
        <w:rPr>
          <w:lang w:val="fo-FO"/>
        </w:rPr>
        <w:t>Samskifti</w:t>
      </w:r>
      <w:bookmarkEnd w:id="2"/>
      <w:r w:rsidRPr="000E52AF">
        <w:rPr>
          <w:lang w:val="fo-FO"/>
        </w:rPr>
        <w:t xml:space="preserve"> </w:t>
      </w:r>
    </w:p>
    <w:p w14:paraId="77AA6898" w14:textId="77777777" w:rsidR="0091180E" w:rsidRPr="000E52AF" w:rsidRDefault="00640EB4" w:rsidP="00D270BA">
      <w:pPr>
        <w:jc w:val="left"/>
        <w:rPr>
          <w:lang w:val="fo-FO"/>
        </w:rPr>
      </w:pPr>
      <w:r w:rsidRPr="000E52AF">
        <w:rPr>
          <w:lang w:val="fo-FO"/>
        </w:rPr>
        <w:t>Tað er eitt ynski, at tryggja eitt gott samskifti millum partarnar, og tí skulu bæði sátmálaumsitarar og leiðs</w:t>
      </w:r>
      <w:r w:rsidR="00B5178D" w:rsidRPr="000E52AF">
        <w:rPr>
          <w:lang w:val="fo-FO"/>
        </w:rPr>
        <w:t>l</w:t>
      </w:r>
      <w:r w:rsidRPr="000E52AF">
        <w:rPr>
          <w:lang w:val="fo-FO"/>
        </w:rPr>
        <w:t>an hjá pørtunum luttaka í samskiftinum um sáttmálan.</w:t>
      </w:r>
    </w:p>
    <w:p w14:paraId="5F7B798A" w14:textId="77777777" w:rsidR="00BE2B2B" w:rsidRPr="000E52AF" w:rsidRDefault="00640EB4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Báðir partar binda seg til at útflýggja relevantar upplýsingar og skjøl, tá annar parturin hevur tørv á hesum í sínari tilrættislegging av </w:t>
      </w:r>
      <w:r w:rsidR="00BF179B" w:rsidRPr="000E52AF">
        <w:rPr>
          <w:lang w:val="fo-FO"/>
        </w:rPr>
        <w:t xml:space="preserve">sínum </w:t>
      </w:r>
      <w:r w:rsidR="0091180E" w:rsidRPr="000E52AF">
        <w:rPr>
          <w:lang w:val="fo-FO"/>
        </w:rPr>
        <w:t xml:space="preserve">arbeiði. </w:t>
      </w:r>
    </w:p>
    <w:p w14:paraId="1EF299BF" w14:textId="39B4C252" w:rsidR="00BB4178" w:rsidRPr="000E52AF" w:rsidRDefault="00507051" w:rsidP="00D270BA">
      <w:pPr>
        <w:jc w:val="left"/>
        <w:rPr>
          <w:lang w:val="fo-FO"/>
        </w:rPr>
      </w:pPr>
      <w:r w:rsidRPr="00507051">
        <w:rPr>
          <w:i/>
          <w:iCs/>
          <w:highlight w:val="yellow"/>
          <w:lang w:val="fo-FO"/>
        </w:rPr>
        <w:t>veitari</w:t>
      </w:r>
      <w:r w:rsidR="00BB4178" w:rsidRPr="000E52AF">
        <w:rPr>
          <w:lang w:val="fo-FO"/>
        </w:rPr>
        <w:t xml:space="preserve"> hevur skyldu til, alt fyri eitt, at boða </w:t>
      </w:r>
      <w:r w:rsidRPr="00507051">
        <w:rPr>
          <w:highlight w:val="yellow"/>
          <w:lang w:val="fo-FO"/>
        </w:rPr>
        <w:t>k</w:t>
      </w:r>
      <w:r w:rsidRPr="00507051">
        <w:rPr>
          <w:i/>
          <w:iCs/>
          <w:highlight w:val="yellow"/>
          <w:lang w:val="fo-FO"/>
        </w:rPr>
        <w:t>undi</w:t>
      </w:r>
      <w:r w:rsidR="00BB4178" w:rsidRPr="000E52AF">
        <w:rPr>
          <w:lang w:val="fo-FO"/>
        </w:rPr>
        <w:t xml:space="preserve"> frá, um broytingar í fyritøkuni hava við sær, at tilfeingi ella førleikar at fremja útveittu tænasturnar, verða skerdir.</w:t>
      </w:r>
    </w:p>
    <w:p w14:paraId="5C00FC77" w14:textId="77777777" w:rsidR="00272F78" w:rsidRPr="000E52AF" w:rsidRDefault="00640EB4" w:rsidP="00D270BA">
      <w:pPr>
        <w:pStyle w:val="Overskrift3"/>
        <w:jc w:val="left"/>
        <w:rPr>
          <w:lang w:val="fo-FO"/>
        </w:rPr>
      </w:pPr>
      <w:r w:rsidRPr="000E52AF">
        <w:rPr>
          <w:lang w:val="fo-FO"/>
        </w:rPr>
        <w:t xml:space="preserve">Sáttmálaumsitarar </w:t>
      </w:r>
    </w:p>
    <w:p w14:paraId="2CE25765" w14:textId="668F93F6" w:rsidR="00263651" w:rsidRPr="000E52AF" w:rsidRDefault="00314318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Regluliga </w:t>
      </w:r>
      <w:r w:rsidR="00E67609" w:rsidRPr="000E52AF">
        <w:rPr>
          <w:lang w:val="fo-FO"/>
        </w:rPr>
        <w:t xml:space="preserve">umsitingin av sáttmálanum fer fram millum </w:t>
      </w:r>
      <w:r w:rsidR="00263651" w:rsidRPr="000E52AF">
        <w:rPr>
          <w:lang w:val="fo-FO"/>
        </w:rPr>
        <w:t>útvaldar persónar hjá pørtunum, sum hava til uppgávu, at samskipa alt virksemið</w:t>
      </w:r>
      <w:r w:rsidR="00507051">
        <w:rPr>
          <w:lang w:val="fo-FO"/>
        </w:rPr>
        <w:t>,</w:t>
      </w:r>
      <w:r w:rsidR="00263651" w:rsidRPr="000E52AF">
        <w:rPr>
          <w:lang w:val="fo-FO"/>
        </w:rPr>
        <w:t xml:space="preserve"> ið sáttmálin umfatar.</w:t>
      </w:r>
    </w:p>
    <w:p w14:paraId="30DB1F9A" w14:textId="77777777" w:rsidR="00272F78" w:rsidRPr="000E52AF" w:rsidRDefault="00E67609" w:rsidP="00D270BA">
      <w:pPr>
        <w:pStyle w:val="Overskrift2"/>
        <w:jc w:val="left"/>
        <w:rPr>
          <w:lang w:val="fo-FO"/>
        </w:rPr>
      </w:pPr>
      <w:bookmarkStart w:id="3" w:name="_Toc264815057"/>
      <w:bookmarkStart w:id="4" w:name="_Toc264816343"/>
      <w:bookmarkStart w:id="5" w:name="_Toc264816421"/>
      <w:bookmarkStart w:id="6" w:name="_Toc264815060"/>
      <w:bookmarkStart w:id="7" w:name="_Toc264816346"/>
      <w:bookmarkStart w:id="8" w:name="_Toc264816424"/>
      <w:bookmarkStart w:id="9" w:name="_Toc264888093"/>
      <w:bookmarkStart w:id="10" w:name="_Toc264888161"/>
      <w:bookmarkStart w:id="11" w:name="_Toc264895187"/>
      <w:bookmarkStart w:id="12" w:name="_Toc264895495"/>
      <w:bookmarkStart w:id="13" w:name="_Toc264895614"/>
      <w:bookmarkStart w:id="14" w:name="_Toc1746455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574B7F">
        <w:rPr>
          <w:lang w:val="fo-FO"/>
        </w:rPr>
        <w:t xml:space="preserve">Aðrir </w:t>
      </w:r>
      <w:r w:rsidR="001218B0" w:rsidRPr="00574B7F">
        <w:rPr>
          <w:lang w:val="fo-FO"/>
        </w:rPr>
        <w:t>veitarar</w:t>
      </w:r>
      <w:bookmarkEnd w:id="14"/>
    </w:p>
    <w:p w14:paraId="615823D2" w14:textId="014F0F33" w:rsidR="0098025D" w:rsidRPr="000E52AF" w:rsidRDefault="00507051" w:rsidP="00D270BA">
      <w:pPr>
        <w:jc w:val="left"/>
        <w:rPr>
          <w:lang w:val="fo-FO"/>
        </w:rPr>
      </w:pPr>
      <w:r w:rsidRPr="00507051">
        <w:rPr>
          <w:i/>
          <w:iCs/>
          <w:highlight w:val="yellow"/>
          <w:lang w:val="fo-FO"/>
        </w:rPr>
        <w:t>Veitari</w:t>
      </w:r>
      <w:r w:rsidR="0098025D" w:rsidRPr="000E52AF">
        <w:rPr>
          <w:lang w:val="fo-FO"/>
        </w:rPr>
        <w:t xml:space="preserve"> skal, sum liður í </w:t>
      </w:r>
      <w:r w:rsidR="0098025D" w:rsidRPr="003C17C7">
        <w:rPr>
          <w:lang w:val="fo-FO"/>
        </w:rPr>
        <w:t>ráðlegging, yvirv</w:t>
      </w:r>
      <w:r w:rsidR="00B5178D" w:rsidRPr="003C17C7">
        <w:rPr>
          <w:lang w:val="fo-FO"/>
        </w:rPr>
        <w:t>e</w:t>
      </w:r>
      <w:r w:rsidR="0098025D" w:rsidRPr="003C17C7">
        <w:rPr>
          <w:lang w:val="fo-FO"/>
        </w:rPr>
        <w:t>king og ráðgeving, samstarva</w:t>
      </w:r>
      <w:r w:rsidR="0098025D" w:rsidRPr="000E52AF">
        <w:rPr>
          <w:lang w:val="fo-FO"/>
        </w:rPr>
        <w:t xml:space="preserve"> við aðrar veitarar hjá </w:t>
      </w:r>
      <w:r w:rsidRPr="00507051">
        <w:rPr>
          <w:i/>
          <w:iCs/>
          <w:highlight w:val="yellow"/>
          <w:lang w:val="fo-FO"/>
        </w:rPr>
        <w:t>kundi</w:t>
      </w:r>
      <w:r w:rsidR="0098025D" w:rsidRPr="000E52AF">
        <w:rPr>
          <w:lang w:val="fo-FO"/>
        </w:rPr>
        <w:t xml:space="preserve">, tá hetta er neyðugt fyri at tryggja </w:t>
      </w:r>
      <w:r>
        <w:rPr>
          <w:lang w:val="fo-FO"/>
        </w:rPr>
        <w:t>r</w:t>
      </w:r>
      <w:r w:rsidR="0098025D" w:rsidRPr="000E52AF">
        <w:rPr>
          <w:lang w:val="fo-FO"/>
        </w:rPr>
        <w:t xml:space="preserve">aksturin. </w:t>
      </w:r>
    </w:p>
    <w:p w14:paraId="0D631711" w14:textId="68C837AD" w:rsidR="0098025D" w:rsidRPr="005819BF" w:rsidRDefault="0098025D" w:rsidP="00D270BA">
      <w:pPr>
        <w:jc w:val="left"/>
        <w:rPr>
          <w:color w:val="000000" w:themeColor="text1"/>
          <w:lang w:val="fo-FO"/>
        </w:rPr>
      </w:pPr>
      <w:r w:rsidRPr="005819BF">
        <w:rPr>
          <w:color w:val="000000" w:themeColor="text1"/>
          <w:lang w:val="fo-FO"/>
        </w:rPr>
        <w:t xml:space="preserve">Avtalur millum </w:t>
      </w:r>
      <w:r w:rsidR="00507051" w:rsidRPr="00507051">
        <w:rPr>
          <w:i/>
          <w:iCs/>
          <w:color w:val="000000" w:themeColor="text1"/>
          <w:highlight w:val="yellow"/>
          <w:lang w:val="fo-FO"/>
        </w:rPr>
        <w:t>kundi</w:t>
      </w:r>
      <w:r w:rsidR="00507051">
        <w:rPr>
          <w:color w:val="000000" w:themeColor="text1"/>
          <w:lang w:val="fo-FO"/>
        </w:rPr>
        <w:t xml:space="preserve"> </w:t>
      </w:r>
      <w:r w:rsidRPr="005819BF">
        <w:rPr>
          <w:color w:val="000000" w:themeColor="text1"/>
          <w:lang w:val="fo-FO"/>
        </w:rPr>
        <w:t xml:space="preserve">og aðrar </w:t>
      </w:r>
      <w:r w:rsidR="00F200F0" w:rsidRPr="005819BF">
        <w:rPr>
          <w:color w:val="000000" w:themeColor="text1"/>
          <w:lang w:val="fo-FO"/>
        </w:rPr>
        <w:t>(undir)</w:t>
      </w:r>
      <w:r w:rsidRPr="005819BF">
        <w:rPr>
          <w:color w:val="000000" w:themeColor="text1"/>
          <w:lang w:val="fo-FO"/>
        </w:rPr>
        <w:t xml:space="preserve">veitarar </w:t>
      </w:r>
      <w:r w:rsidR="009300BB" w:rsidRPr="005819BF">
        <w:rPr>
          <w:color w:val="000000" w:themeColor="text1"/>
          <w:lang w:val="fo-FO"/>
        </w:rPr>
        <w:t>skulu u</w:t>
      </w:r>
      <w:r w:rsidR="00A5256B" w:rsidRPr="005819BF">
        <w:rPr>
          <w:color w:val="000000" w:themeColor="text1"/>
          <w:lang w:val="fo-FO"/>
        </w:rPr>
        <w:t xml:space="preserve">ppfylla somu trygdarkrøv, sum </w:t>
      </w:r>
      <w:r w:rsidR="00FC0615" w:rsidRPr="00FC0615">
        <w:rPr>
          <w:i/>
          <w:iCs/>
          <w:color w:val="000000" w:themeColor="text1"/>
          <w:highlight w:val="yellow"/>
          <w:lang w:val="fo-FO"/>
        </w:rPr>
        <w:t>kundi</w:t>
      </w:r>
      <w:r w:rsidR="00A5256B" w:rsidRPr="00FC0615">
        <w:rPr>
          <w:i/>
          <w:iCs/>
          <w:color w:val="000000" w:themeColor="text1"/>
          <w:lang w:val="fo-FO"/>
        </w:rPr>
        <w:t xml:space="preserve"> </w:t>
      </w:r>
      <w:r w:rsidR="00A5256B" w:rsidRPr="005819BF">
        <w:rPr>
          <w:color w:val="000000" w:themeColor="text1"/>
          <w:lang w:val="fo-FO"/>
        </w:rPr>
        <w:t xml:space="preserve">setur </w:t>
      </w:r>
      <w:r w:rsidR="00FC0615" w:rsidRPr="00FC0615">
        <w:rPr>
          <w:i/>
          <w:iCs/>
          <w:color w:val="000000" w:themeColor="text1"/>
          <w:highlight w:val="yellow"/>
          <w:lang w:val="fo-FO"/>
        </w:rPr>
        <w:t>veitari</w:t>
      </w:r>
      <w:r w:rsidR="00A5256B" w:rsidRPr="005819BF">
        <w:rPr>
          <w:color w:val="000000" w:themeColor="text1"/>
          <w:lang w:val="fo-FO"/>
        </w:rPr>
        <w:t xml:space="preserve"> í hesi avtalu. </w:t>
      </w:r>
    </w:p>
    <w:p w14:paraId="2D78B09B" w14:textId="77777777" w:rsidR="004B73C0" w:rsidRPr="000E52AF" w:rsidRDefault="00455202" w:rsidP="00D270BA">
      <w:pPr>
        <w:pStyle w:val="Overskrift1"/>
        <w:rPr>
          <w:lang w:val="fo-FO"/>
        </w:rPr>
      </w:pPr>
      <w:bookmarkStart w:id="15" w:name="_Toc264815062"/>
      <w:bookmarkStart w:id="16" w:name="_Toc264816348"/>
      <w:bookmarkStart w:id="17" w:name="_Toc264816426"/>
      <w:bookmarkStart w:id="18" w:name="_Toc264888095"/>
      <w:bookmarkStart w:id="19" w:name="_Toc264888163"/>
      <w:bookmarkStart w:id="20" w:name="_Toc264895189"/>
      <w:bookmarkStart w:id="21" w:name="_Toc264895497"/>
      <w:bookmarkStart w:id="22" w:name="_Toc264895616"/>
      <w:bookmarkStart w:id="23" w:name="_Toc264815065"/>
      <w:bookmarkStart w:id="24" w:name="_Toc264816351"/>
      <w:bookmarkStart w:id="25" w:name="_Toc264816429"/>
      <w:bookmarkStart w:id="26" w:name="_Toc264888098"/>
      <w:bookmarkStart w:id="27" w:name="_Toc264888166"/>
      <w:bookmarkStart w:id="28" w:name="_Toc264895192"/>
      <w:bookmarkStart w:id="29" w:name="_Toc264895500"/>
      <w:bookmarkStart w:id="30" w:name="_Toc264895619"/>
      <w:bookmarkStart w:id="31" w:name="_Toc1746455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574B7F">
        <w:rPr>
          <w:lang w:val="fo-FO"/>
        </w:rPr>
        <w:t>Vavið av t</w:t>
      </w:r>
      <w:r w:rsidR="00A51EE2" w:rsidRPr="000E52AF">
        <w:rPr>
          <w:lang w:val="fo-FO"/>
        </w:rPr>
        <w:t>ænastuveiting</w:t>
      </w:r>
      <w:r w:rsidR="00336B9F" w:rsidRPr="000E52AF">
        <w:rPr>
          <w:lang w:val="fo-FO"/>
        </w:rPr>
        <w:t>ini</w:t>
      </w:r>
      <w:bookmarkEnd w:id="31"/>
    </w:p>
    <w:p w14:paraId="0A1C0473" w14:textId="4AE83E98" w:rsidR="00053EA8" w:rsidRPr="005819BF" w:rsidRDefault="00FC0615" w:rsidP="00D270BA">
      <w:pPr>
        <w:jc w:val="left"/>
        <w:rPr>
          <w:color w:val="000000" w:themeColor="text1"/>
          <w:lang w:val="fo-FO"/>
        </w:rPr>
      </w:pPr>
      <w:r>
        <w:rPr>
          <w:color w:val="000000" w:themeColor="text1"/>
          <w:lang w:val="fo-FO"/>
        </w:rPr>
        <w:t>T</w:t>
      </w:r>
      <w:r w:rsidR="000827B3" w:rsidRPr="005819BF">
        <w:rPr>
          <w:color w:val="000000" w:themeColor="text1"/>
          <w:lang w:val="fo-FO"/>
        </w:rPr>
        <w:t>ænastuveitingar eru útgreinaðar í</w:t>
      </w:r>
      <w:r w:rsidR="00FB798A" w:rsidRPr="005819BF">
        <w:rPr>
          <w:color w:val="000000" w:themeColor="text1"/>
          <w:lang w:val="fo-FO"/>
        </w:rPr>
        <w:t xml:space="preserve"> hesum sáttmála og í fylgiskjølunum</w:t>
      </w:r>
      <w:r w:rsidR="00B70460" w:rsidRPr="005819BF">
        <w:rPr>
          <w:color w:val="000000" w:themeColor="text1"/>
          <w:lang w:val="fo-FO"/>
        </w:rPr>
        <w:t xml:space="preserve"> til sáttmálan </w:t>
      </w:r>
      <w:r w:rsidR="000827B3" w:rsidRPr="005819BF">
        <w:rPr>
          <w:color w:val="000000" w:themeColor="text1"/>
          <w:lang w:val="fo-FO"/>
        </w:rPr>
        <w:t>.</w:t>
      </w:r>
      <w:bookmarkStart w:id="32" w:name="_Toc264888170"/>
      <w:bookmarkStart w:id="33" w:name="_Toc264895196"/>
      <w:bookmarkStart w:id="34" w:name="_Toc264895504"/>
      <w:bookmarkStart w:id="35" w:name="_Toc264895623"/>
      <w:bookmarkEnd w:id="32"/>
      <w:bookmarkEnd w:id="33"/>
      <w:bookmarkEnd w:id="34"/>
      <w:bookmarkEnd w:id="35"/>
      <w:r w:rsidR="00141F18" w:rsidRPr="005819BF">
        <w:rPr>
          <w:color w:val="000000" w:themeColor="text1"/>
          <w:lang w:val="fo-FO"/>
        </w:rPr>
        <w:t xml:space="preserve"> </w:t>
      </w:r>
    </w:p>
    <w:p w14:paraId="6FE376F5" w14:textId="4A164FD6" w:rsidR="00272F78" w:rsidRDefault="006E7A20" w:rsidP="00D270BA">
      <w:pPr>
        <w:pStyle w:val="Overskrift2"/>
        <w:jc w:val="left"/>
      </w:pPr>
      <w:bookmarkStart w:id="36" w:name="_Toc17464560"/>
      <w:r w:rsidRPr="000E52AF">
        <w:t>Hýsing</w:t>
      </w:r>
      <w:bookmarkEnd w:id="36"/>
    </w:p>
    <w:p w14:paraId="55019643" w14:textId="77777777" w:rsidR="00FC0615" w:rsidRPr="00FC0615" w:rsidRDefault="00FC0615" w:rsidP="00D270BA">
      <w:pPr>
        <w:jc w:val="left"/>
        <w:rPr>
          <w:lang w:val="en-GB"/>
        </w:rPr>
      </w:pPr>
    </w:p>
    <w:p w14:paraId="2C7A413B" w14:textId="77777777" w:rsidR="00272F78" w:rsidRPr="000E52AF" w:rsidRDefault="006E7A20" w:rsidP="00D270BA">
      <w:pPr>
        <w:pStyle w:val="Overskrift2"/>
        <w:jc w:val="left"/>
        <w:rPr>
          <w:lang w:val="fo-FO"/>
        </w:rPr>
      </w:pPr>
      <w:bookmarkStart w:id="37" w:name="_Toc17464561"/>
      <w:r w:rsidRPr="000E52AF">
        <w:rPr>
          <w:lang w:val="fo-FO"/>
        </w:rPr>
        <w:t>Rakstur</w:t>
      </w:r>
      <w:bookmarkEnd w:id="37"/>
    </w:p>
    <w:p w14:paraId="69253911" w14:textId="5E685450" w:rsidR="00AB2DBD" w:rsidRPr="000E52AF" w:rsidRDefault="00FC0615" w:rsidP="00D270BA">
      <w:pPr>
        <w:jc w:val="left"/>
        <w:rPr>
          <w:lang w:val="fo-FO"/>
        </w:rPr>
      </w:pPr>
      <w:r w:rsidRPr="00FC0615">
        <w:rPr>
          <w:i/>
          <w:iCs/>
          <w:highlight w:val="yellow"/>
          <w:lang w:val="fo-FO"/>
        </w:rPr>
        <w:t>Veitari</w:t>
      </w:r>
      <w:r w:rsidR="003762B6" w:rsidRPr="000E52AF">
        <w:rPr>
          <w:lang w:val="fo-FO"/>
        </w:rPr>
        <w:t xml:space="preserve"> hevur ábyrgd av og loysir uppgávur smb.</w:t>
      </w:r>
      <w:r w:rsidR="00D6194B" w:rsidRPr="000E52AF">
        <w:rPr>
          <w:lang w:val="fo-FO"/>
        </w:rPr>
        <w:t xml:space="preserve"> lýsing av leiklutum og uppgávum lýst í </w:t>
      </w:r>
      <w:r w:rsidR="003762B6" w:rsidRPr="000E52AF">
        <w:rPr>
          <w:lang w:val="fo-FO"/>
        </w:rPr>
        <w:t xml:space="preserve"> </w:t>
      </w:r>
      <w:r w:rsidR="00FE5B9D" w:rsidRPr="000E52AF">
        <w:rPr>
          <w:lang w:val="fo-FO"/>
        </w:rPr>
        <w:t>hesum sáttmála og øllum fylgiskjølunum til sáttmálan</w:t>
      </w:r>
      <w:r w:rsidR="003762B6" w:rsidRPr="000E52AF">
        <w:rPr>
          <w:lang w:val="fo-FO"/>
        </w:rPr>
        <w:t xml:space="preserve">. </w:t>
      </w:r>
    </w:p>
    <w:p w14:paraId="4B4BA0C7" w14:textId="651F2311" w:rsidR="009475D5" w:rsidRDefault="009475D5" w:rsidP="00D270BA">
      <w:pPr>
        <w:pStyle w:val="Overskrift2"/>
        <w:jc w:val="left"/>
        <w:rPr>
          <w:lang w:val="fo-FO"/>
        </w:rPr>
      </w:pPr>
      <w:bookmarkStart w:id="38" w:name="_Toc17464562"/>
      <w:r w:rsidRPr="000E52AF">
        <w:rPr>
          <w:lang w:val="fo-FO"/>
        </w:rPr>
        <w:t>Support</w:t>
      </w:r>
      <w:bookmarkEnd w:id="38"/>
    </w:p>
    <w:p w14:paraId="769139C9" w14:textId="77777777" w:rsidR="00FC0615" w:rsidRPr="00FC0615" w:rsidRDefault="00FC0615" w:rsidP="00D270BA">
      <w:pPr>
        <w:jc w:val="left"/>
        <w:rPr>
          <w:lang w:val="fo-FO"/>
        </w:rPr>
      </w:pPr>
    </w:p>
    <w:p w14:paraId="22394A6C" w14:textId="635EA076" w:rsidR="00DC04CE" w:rsidRPr="00B70460" w:rsidRDefault="00DC04CE" w:rsidP="00D270BA">
      <w:pPr>
        <w:pStyle w:val="Overskrift1"/>
        <w:rPr>
          <w:lang w:val="fo-FO"/>
        </w:rPr>
      </w:pPr>
      <w:bookmarkStart w:id="39" w:name="_Toc17464563"/>
      <w:r w:rsidRPr="00B70460">
        <w:rPr>
          <w:lang w:val="fo-FO"/>
        </w:rPr>
        <w:t xml:space="preserve">Krøv til </w:t>
      </w:r>
      <w:r w:rsidR="00FC0615" w:rsidRPr="00FC0615">
        <w:rPr>
          <w:i/>
          <w:iCs/>
          <w:highlight w:val="yellow"/>
          <w:lang w:val="fo-FO"/>
        </w:rPr>
        <w:t>veitari</w:t>
      </w:r>
      <w:bookmarkEnd w:id="39"/>
    </w:p>
    <w:p w14:paraId="5BD309E9" w14:textId="77777777" w:rsidR="00DC04CE" w:rsidRPr="000E52AF" w:rsidRDefault="00DC04CE" w:rsidP="00D270BA">
      <w:pPr>
        <w:jc w:val="left"/>
        <w:rPr>
          <w:lang w:val="fo-FO"/>
        </w:rPr>
      </w:pPr>
      <w:r w:rsidRPr="000E52AF">
        <w:rPr>
          <w:lang w:val="fo-FO"/>
        </w:rPr>
        <w:t>Yvirskipað er talan um hesi krøv:</w:t>
      </w:r>
    </w:p>
    <w:p w14:paraId="4A3005A9" w14:textId="77777777" w:rsidR="00DC04CE" w:rsidRPr="000E52AF" w:rsidRDefault="00DC04CE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0E52AF">
        <w:rPr>
          <w:lang w:val="fo-FO"/>
        </w:rPr>
        <w:lastRenderedPageBreak/>
        <w:t>Yvirveking av skipanum, útgerð og neti</w:t>
      </w:r>
    </w:p>
    <w:p w14:paraId="2F561251" w14:textId="6B98943B" w:rsidR="00DC04CE" w:rsidRPr="000E52AF" w:rsidRDefault="000B7F9E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>
        <w:rPr>
          <w:lang w:val="fo-FO"/>
        </w:rPr>
        <w:t>Skráseting</w:t>
      </w:r>
      <w:r w:rsidRPr="000E52AF">
        <w:rPr>
          <w:lang w:val="fo-FO"/>
        </w:rPr>
        <w:t xml:space="preserve"> </w:t>
      </w:r>
      <w:r w:rsidR="00DC04CE" w:rsidRPr="000E52AF">
        <w:rPr>
          <w:lang w:val="fo-FO"/>
        </w:rPr>
        <w:t>av feilum og trupulleikum</w:t>
      </w:r>
    </w:p>
    <w:p w14:paraId="140972D0" w14:textId="241D5BD2" w:rsidR="00DC04CE" w:rsidRPr="000E52AF" w:rsidRDefault="00DC04CE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0E52AF">
        <w:rPr>
          <w:lang w:val="fo-FO"/>
        </w:rPr>
        <w:t xml:space="preserve">Samskifta leypandi við </w:t>
      </w:r>
      <w:r w:rsidR="00FC0615" w:rsidRPr="00FC0615">
        <w:rPr>
          <w:i/>
          <w:iCs/>
          <w:highlight w:val="yellow"/>
          <w:lang w:val="fo-FO"/>
        </w:rPr>
        <w:t>kund</w:t>
      </w:r>
      <w:r w:rsidR="00FC0615">
        <w:rPr>
          <w:lang w:val="fo-FO"/>
        </w:rPr>
        <w:t>i</w:t>
      </w:r>
    </w:p>
    <w:p w14:paraId="498650AE" w14:textId="77777777" w:rsidR="00DC04CE" w:rsidRPr="000E52AF" w:rsidRDefault="00DC04CE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Proaktivt tryggja rakstur </w:t>
      </w:r>
    </w:p>
    <w:p w14:paraId="40D2091D" w14:textId="7D072716" w:rsidR="00DC04CE" w:rsidRPr="003C17C7" w:rsidRDefault="00DC04CE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3C17C7">
        <w:rPr>
          <w:lang w:val="fo-FO"/>
        </w:rPr>
        <w:t>Leggja til rættis dagføringar og uppstigingar</w:t>
      </w:r>
      <w:r w:rsidRPr="003C17C7">
        <w:rPr>
          <w:strike/>
          <w:lang w:val="fo-FO"/>
        </w:rPr>
        <w:t>.</w:t>
      </w:r>
    </w:p>
    <w:p w14:paraId="68AEC57F" w14:textId="03BEA438" w:rsidR="00DC04CE" w:rsidRPr="00D455D1" w:rsidRDefault="003C17C7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5819BF">
        <w:rPr>
          <w:lang w:val="fo-FO"/>
        </w:rPr>
        <w:t>Orða og viðlíkahalda</w:t>
      </w:r>
      <w:r w:rsidRPr="003A1997">
        <w:rPr>
          <w:lang w:val="fo-FO"/>
        </w:rPr>
        <w:t xml:space="preserve"> rakstrarskjalfesting</w:t>
      </w:r>
    </w:p>
    <w:p w14:paraId="13DB93B9" w14:textId="77777777" w:rsidR="00B87D9C" w:rsidRPr="000E52AF" w:rsidRDefault="00B87D9C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0E52AF">
        <w:rPr>
          <w:lang w:val="fo-FO"/>
        </w:rPr>
        <w:t>Stýring av egnum undirveitarum</w:t>
      </w:r>
    </w:p>
    <w:p w14:paraId="69BED9F9" w14:textId="23488889" w:rsidR="00B87D9C" w:rsidRPr="003C17C7" w:rsidRDefault="00B87D9C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3C17C7">
        <w:rPr>
          <w:lang w:val="fo-FO"/>
        </w:rPr>
        <w:t>Skipað sítt virksemi efti</w:t>
      </w:r>
      <w:r w:rsidR="005819BF">
        <w:rPr>
          <w:lang w:val="fo-FO"/>
        </w:rPr>
        <w:t>r</w:t>
      </w:r>
      <w:r w:rsidRPr="003C17C7">
        <w:rPr>
          <w:lang w:val="fo-FO"/>
        </w:rPr>
        <w:t xml:space="preserve"> ITIL standardinum, ella líknandi standardi og annars ‘best practice’ innan rakstur og hýsing. </w:t>
      </w:r>
    </w:p>
    <w:p w14:paraId="59BD2762" w14:textId="77777777" w:rsidR="00DC04CE" w:rsidRPr="004C5BFF" w:rsidRDefault="00DC04CE" w:rsidP="00D270BA">
      <w:pPr>
        <w:pStyle w:val="Overskrift2"/>
        <w:jc w:val="left"/>
        <w:rPr>
          <w:lang w:val="fo-FO"/>
        </w:rPr>
      </w:pPr>
      <w:bookmarkStart w:id="40" w:name="_Toc17464564"/>
      <w:r w:rsidRPr="004C5BFF">
        <w:rPr>
          <w:lang w:val="fo-FO"/>
        </w:rPr>
        <w:t>Tíðarskeið og atgeingi</w:t>
      </w:r>
      <w:bookmarkEnd w:id="40"/>
    </w:p>
    <w:p w14:paraId="489CB317" w14:textId="77777777" w:rsidR="00DC04CE" w:rsidRPr="004C5BFF" w:rsidRDefault="00DC04CE" w:rsidP="00D270BA">
      <w:pPr>
        <w:jc w:val="left"/>
        <w:rPr>
          <w:lang w:val="fo-FO"/>
        </w:rPr>
      </w:pPr>
      <w:r w:rsidRPr="004C5BFF">
        <w:rPr>
          <w:lang w:val="fo-FO"/>
        </w:rPr>
        <w:t>Hetta er lýst nærri í fylgiskjali 2.</w:t>
      </w:r>
    </w:p>
    <w:p w14:paraId="3E8F670D" w14:textId="77777777" w:rsidR="009475D5" w:rsidRPr="004C5BFF" w:rsidRDefault="00471041" w:rsidP="00D270BA">
      <w:pPr>
        <w:pStyle w:val="Overskrift2"/>
        <w:jc w:val="left"/>
        <w:rPr>
          <w:lang w:val="fo-FO"/>
        </w:rPr>
      </w:pPr>
      <w:bookmarkStart w:id="41" w:name="_Toc17464565"/>
      <w:r w:rsidRPr="004C5BFF">
        <w:rPr>
          <w:lang w:val="fo-FO"/>
        </w:rPr>
        <w:t>Undirveitarar</w:t>
      </w:r>
      <w:bookmarkEnd w:id="41"/>
      <w:r w:rsidR="00610186" w:rsidRPr="004C5BFF">
        <w:rPr>
          <w:lang w:val="fo-FO"/>
        </w:rPr>
        <w:t xml:space="preserve"> </w:t>
      </w:r>
    </w:p>
    <w:p w14:paraId="1E713491" w14:textId="4D14896E" w:rsidR="00471041" w:rsidRPr="000E52AF" w:rsidRDefault="00FC0615" w:rsidP="00D270BA">
      <w:pPr>
        <w:jc w:val="left"/>
        <w:rPr>
          <w:lang w:val="fo-FO"/>
        </w:rPr>
      </w:pPr>
      <w:r w:rsidRPr="00FC0615">
        <w:rPr>
          <w:i/>
          <w:iCs/>
          <w:highlight w:val="yellow"/>
          <w:lang w:val="fo-FO"/>
        </w:rPr>
        <w:t>Veitari</w:t>
      </w:r>
      <w:r w:rsidR="00471041" w:rsidRPr="000E52AF">
        <w:rPr>
          <w:lang w:val="fo-FO"/>
        </w:rPr>
        <w:t xml:space="preserve"> kann ikki lata veitingar ella skyldur sambært hesari avtalu til undirveitarar, uttan at hetta frammanundan skriftliga </w:t>
      </w:r>
      <w:r w:rsidR="00471041" w:rsidRPr="00574B7F">
        <w:rPr>
          <w:lang w:val="fo-FO"/>
        </w:rPr>
        <w:t xml:space="preserve">er avtalað við </w:t>
      </w:r>
      <w:r w:rsidRPr="00FC0615">
        <w:rPr>
          <w:i/>
          <w:iCs/>
          <w:highlight w:val="yellow"/>
          <w:lang w:val="fo-FO"/>
        </w:rPr>
        <w:t>kundi</w:t>
      </w:r>
      <w:r w:rsidR="00471041" w:rsidRPr="00574B7F">
        <w:rPr>
          <w:lang w:val="fo-FO"/>
        </w:rPr>
        <w:t>.</w:t>
      </w:r>
      <w:r w:rsidR="00D550D3" w:rsidRPr="00574B7F">
        <w:rPr>
          <w:lang w:val="fo-FO"/>
        </w:rPr>
        <w:t xml:space="preserve"> Verða undirveitarar brúktir</w:t>
      </w:r>
      <w:r w:rsidR="00D550D3" w:rsidRPr="000E52AF">
        <w:rPr>
          <w:lang w:val="fo-FO"/>
        </w:rPr>
        <w:t xml:space="preserve"> til veitingar í hesari avtalu, ábyrgdast </w:t>
      </w:r>
      <w:r w:rsidRPr="00FC0615">
        <w:rPr>
          <w:i/>
          <w:iCs/>
          <w:highlight w:val="yellow"/>
          <w:lang w:val="fo-FO"/>
        </w:rPr>
        <w:t>veitari</w:t>
      </w:r>
      <w:r>
        <w:rPr>
          <w:lang w:val="fo-FO"/>
        </w:rPr>
        <w:t xml:space="preserve"> </w:t>
      </w:r>
      <w:r w:rsidR="00D550D3" w:rsidRPr="000E52AF">
        <w:rPr>
          <w:lang w:val="fo-FO"/>
        </w:rPr>
        <w:t>fyri veitingum og tænastum frá hesum undirveitarum</w:t>
      </w:r>
      <w:r w:rsidR="00775F55" w:rsidRPr="000E52AF">
        <w:rPr>
          <w:lang w:val="fo-FO"/>
        </w:rPr>
        <w:t>, sí annars fylgiskjal 5</w:t>
      </w:r>
      <w:r w:rsidR="00D550D3" w:rsidRPr="000E52AF">
        <w:rPr>
          <w:lang w:val="fo-FO"/>
        </w:rPr>
        <w:t xml:space="preserve">.  </w:t>
      </w:r>
    </w:p>
    <w:p w14:paraId="77FA6627" w14:textId="77777777" w:rsidR="008200D0" w:rsidRPr="004C5BFF" w:rsidRDefault="000827B3" w:rsidP="00D270BA">
      <w:pPr>
        <w:pStyle w:val="Overskrift2"/>
        <w:jc w:val="left"/>
        <w:rPr>
          <w:lang w:val="fo-FO"/>
        </w:rPr>
      </w:pPr>
      <w:bookmarkStart w:id="42" w:name="_Toc264815071"/>
      <w:bookmarkStart w:id="43" w:name="_Toc264816357"/>
      <w:bookmarkStart w:id="44" w:name="_Toc264816435"/>
      <w:bookmarkStart w:id="45" w:name="_Toc264815074"/>
      <w:bookmarkStart w:id="46" w:name="_Toc264816360"/>
      <w:bookmarkStart w:id="47" w:name="_Toc264816438"/>
      <w:bookmarkStart w:id="48" w:name="_Toc264815075"/>
      <w:bookmarkStart w:id="49" w:name="_Toc264816361"/>
      <w:bookmarkStart w:id="50" w:name="_Toc264816439"/>
      <w:bookmarkStart w:id="51" w:name="_Toc264815076"/>
      <w:bookmarkStart w:id="52" w:name="_Toc264816362"/>
      <w:bookmarkStart w:id="53" w:name="_Toc264816440"/>
      <w:bookmarkStart w:id="54" w:name="_Toc264815077"/>
      <w:bookmarkStart w:id="55" w:name="_Toc264816363"/>
      <w:bookmarkStart w:id="56" w:name="_Toc264816441"/>
      <w:bookmarkStart w:id="57" w:name="_Toc264888105"/>
      <w:bookmarkStart w:id="58" w:name="_Toc264888175"/>
      <w:bookmarkStart w:id="59" w:name="_Toc264895201"/>
      <w:bookmarkStart w:id="60" w:name="_Toc264895509"/>
      <w:bookmarkStart w:id="61" w:name="_Toc264895628"/>
      <w:bookmarkStart w:id="62" w:name="_Toc228175067"/>
      <w:bookmarkStart w:id="63" w:name="_Toc17464566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4C5BFF">
        <w:rPr>
          <w:lang w:val="fo-FO"/>
        </w:rPr>
        <w:t xml:space="preserve">Skylda at ráðgeva og </w:t>
      </w:r>
      <w:bookmarkEnd w:id="62"/>
      <w:r w:rsidRPr="004C5BFF">
        <w:rPr>
          <w:lang w:val="fo-FO"/>
        </w:rPr>
        <w:t>boða frá</w:t>
      </w:r>
      <w:bookmarkEnd w:id="63"/>
    </w:p>
    <w:p w14:paraId="5C2DF14F" w14:textId="14F8A54A" w:rsidR="00F33C49" w:rsidRPr="00574B7F" w:rsidRDefault="00FC0615" w:rsidP="00D270BA">
      <w:pPr>
        <w:jc w:val="left"/>
        <w:rPr>
          <w:bCs/>
          <w:lang w:val="fo-FO"/>
        </w:rPr>
      </w:pPr>
      <w:r w:rsidRPr="00FC0615">
        <w:rPr>
          <w:bCs/>
          <w:i/>
          <w:iCs/>
          <w:highlight w:val="yellow"/>
          <w:lang w:val="fo-FO"/>
        </w:rPr>
        <w:t>Veitari</w:t>
      </w:r>
      <w:r w:rsidR="00F33C49" w:rsidRPr="00FC0615">
        <w:rPr>
          <w:bCs/>
          <w:i/>
          <w:iCs/>
          <w:lang w:val="fo-FO"/>
        </w:rPr>
        <w:t xml:space="preserve"> </w:t>
      </w:r>
      <w:r w:rsidR="00F33C49" w:rsidRPr="000E52AF">
        <w:rPr>
          <w:bCs/>
          <w:lang w:val="fo-FO"/>
        </w:rPr>
        <w:t>skal tryggja, at trupulleikar og trygdarhendingar verða skrásettar og bólkaðar</w:t>
      </w:r>
      <w:r w:rsidR="0030363A" w:rsidRPr="000E52AF">
        <w:rPr>
          <w:bCs/>
          <w:lang w:val="fo-FO"/>
        </w:rPr>
        <w:t>,</w:t>
      </w:r>
      <w:r w:rsidR="00F33C49" w:rsidRPr="000E52AF">
        <w:rPr>
          <w:bCs/>
          <w:lang w:val="fo-FO"/>
        </w:rPr>
        <w:t xml:space="preserve"> og at </w:t>
      </w:r>
      <w:r w:rsidRPr="00FC0615">
        <w:rPr>
          <w:bCs/>
          <w:i/>
          <w:iCs/>
          <w:highlight w:val="yellow"/>
          <w:lang w:val="fo-FO"/>
        </w:rPr>
        <w:t>kundi</w:t>
      </w:r>
      <w:r w:rsidR="00F33C49" w:rsidRPr="00574B7F">
        <w:rPr>
          <w:bCs/>
          <w:lang w:val="fo-FO"/>
        </w:rPr>
        <w:t xml:space="preserve"> verður kunnað</w:t>
      </w:r>
      <w:r>
        <w:rPr>
          <w:bCs/>
          <w:lang w:val="fo-FO"/>
        </w:rPr>
        <w:t>ur</w:t>
      </w:r>
      <w:r w:rsidR="00F33C49" w:rsidRPr="00574B7F">
        <w:rPr>
          <w:bCs/>
          <w:lang w:val="fo-FO"/>
        </w:rPr>
        <w:t xml:space="preserve"> um tær.</w:t>
      </w:r>
    </w:p>
    <w:p w14:paraId="515CBC45" w14:textId="627BEE88" w:rsidR="00F33C49" w:rsidRPr="00574B7F" w:rsidRDefault="00FC0615" w:rsidP="00D270BA">
      <w:pPr>
        <w:jc w:val="left"/>
        <w:rPr>
          <w:lang w:val="fo-FO"/>
        </w:rPr>
      </w:pPr>
      <w:r w:rsidRPr="00FC0615">
        <w:rPr>
          <w:i/>
          <w:iCs/>
          <w:highlight w:val="yellow"/>
          <w:lang w:val="fo-FO"/>
        </w:rPr>
        <w:t>Veitari</w:t>
      </w:r>
      <w:r w:rsidR="00F33C49" w:rsidRPr="000E52AF">
        <w:rPr>
          <w:lang w:val="fo-FO"/>
        </w:rPr>
        <w:t xml:space="preserve"> ger mánaðarliga støðurapport, við støði í skabelón, ið </w:t>
      </w:r>
      <w:r w:rsidR="00B7685D" w:rsidRPr="00B7685D">
        <w:rPr>
          <w:i/>
          <w:iCs/>
          <w:highlight w:val="yellow"/>
          <w:lang w:val="fo-FO"/>
        </w:rPr>
        <w:t>veitari</w:t>
      </w:r>
      <w:r w:rsidR="00F33C49" w:rsidRPr="000E52AF">
        <w:rPr>
          <w:lang w:val="fo-FO"/>
        </w:rPr>
        <w:t xml:space="preserve"> hevur gjørt, og sendur hesa til </w:t>
      </w:r>
      <w:r w:rsidR="00B7685D" w:rsidRPr="00B7685D">
        <w:rPr>
          <w:i/>
          <w:iCs/>
          <w:highlight w:val="yellow"/>
          <w:lang w:val="fo-FO"/>
        </w:rPr>
        <w:t>kundi</w:t>
      </w:r>
      <w:r w:rsidR="00F33C49" w:rsidRPr="00574B7F">
        <w:rPr>
          <w:lang w:val="fo-FO"/>
        </w:rPr>
        <w:t>.</w:t>
      </w:r>
      <w:r w:rsidR="009146CF">
        <w:rPr>
          <w:lang w:val="fo-FO"/>
        </w:rPr>
        <w:t xml:space="preserve"> </w:t>
      </w:r>
    </w:p>
    <w:p w14:paraId="016E756A" w14:textId="77777777" w:rsidR="00B87D9C" w:rsidRPr="004C5BFF" w:rsidRDefault="00B87D9C" w:rsidP="00D270BA">
      <w:pPr>
        <w:pStyle w:val="Overskrift2"/>
        <w:jc w:val="left"/>
        <w:rPr>
          <w:lang w:val="fo-FO"/>
        </w:rPr>
      </w:pPr>
      <w:bookmarkStart w:id="64" w:name="_Toc459273185"/>
      <w:bookmarkStart w:id="65" w:name="_Toc17464567"/>
      <w:bookmarkEnd w:id="64"/>
      <w:r w:rsidRPr="004C5BFF">
        <w:rPr>
          <w:lang w:val="fo-FO"/>
        </w:rPr>
        <w:t>Trygdarviðurskifti</w:t>
      </w:r>
      <w:bookmarkEnd w:id="65"/>
    </w:p>
    <w:p w14:paraId="059B0681" w14:textId="77777777" w:rsidR="00B87D9C" w:rsidRPr="000E52AF" w:rsidRDefault="00B87D9C" w:rsidP="00D270BA">
      <w:pPr>
        <w:jc w:val="left"/>
        <w:rPr>
          <w:lang w:val="fo-FO"/>
        </w:rPr>
      </w:pPr>
      <w:r w:rsidRPr="000E52AF">
        <w:rPr>
          <w:lang w:val="fo-FO"/>
        </w:rPr>
        <w:t>Trygdarviðurskifti verða lýst í fylgiskjali 5.</w:t>
      </w:r>
    </w:p>
    <w:p w14:paraId="27552FAC" w14:textId="77777777" w:rsidR="00B87D9C" w:rsidRPr="00574B7F" w:rsidRDefault="00B87D9C" w:rsidP="00D270BA">
      <w:pPr>
        <w:pStyle w:val="Overskrift3"/>
        <w:jc w:val="left"/>
        <w:rPr>
          <w:lang w:val="fo-FO"/>
        </w:rPr>
      </w:pPr>
      <w:r w:rsidRPr="00574B7F">
        <w:rPr>
          <w:lang w:val="fo-FO"/>
        </w:rPr>
        <w:t>Fráboðanir og skjalfesting viðvíkjandi trygd</w:t>
      </w:r>
    </w:p>
    <w:p w14:paraId="0A01B00F" w14:textId="4C14A9EC" w:rsidR="00B87D9C" w:rsidRPr="000E52AF" w:rsidRDefault="00B7685D" w:rsidP="00D270BA">
      <w:pPr>
        <w:jc w:val="left"/>
        <w:rPr>
          <w:lang w:val="fo-FO"/>
        </w:rPr>
      </w:pPr>
      <w:r w:rsidRPr="00B7685D">
        <w:rPr>
          <w:i/>
          <w:iCs/>
          <w:highlight w:val="yellow"/>
          <w:lang w:val="fo-FO"/>
        </w:rPr>
        <w:t>Veitari</w:t>
      </w:r>
      <w:r w:rsidR="000B7F9E" w:rsidRPr="003C17C7">
        <w:rPr>
          <w:lang w:val="fo-FO"/>
        </w:rPr>
        <w:t xml:space="preserve"> skal í mánaðarrapportini gera status upp á trygdarviðurskifti og l</w:t>
      </w:r>
      <w:r>
        <w:rPr>
          <w:lang w:val="fo-FO"/>
        </w:rPr>
        <w:t>ata</w:t>
      </w:r>
      <w:r w:rsidR="000B7F9E" w:rsidRPr="003C17C7">
        <w:rPr>
          <w:lang w:val="fo-FO"/>
        </w:rPr>
        <w:t xml:space="preserve"> allar týðandi upplýsingar verða tøkar til </w:t>
      </w:r>
      <w:r w:rsidRPr="00B7685D">
        <w:rPr>
          <w:i/>
          <w:iCs/>
          <w:highlight w:val="yellow"/>
          <w:lang w:val="fo-FO"/>
        </w:rPr>
        <w:t>kund</w:t>
      </w:r>
      <w:r>
        <w:rPr>
          <w:lang w:val="fo-FO"/>
        </w:rPr>
        <w:t>i</w:t>
      </w:r>
      <w:r w:rsidR="000B7F9E" w:rsidRPr="003C17C7">
        <w:rPr>
          <w:lang w:val="fo-FO"/>
        </w:rPr>
        <w:t>.</w:t>
      </w:r>
    </w:p>
    <w:p w14:paraId="7DCBEEDF" w14:textId="77777777" w:rsidR="00B87D9C" w:rsidRPr="00B70460" w:rsidRDefault="00B87D9C" w:rsidP="00D270BA">
      <w:pPr>
        <w:pStyle w:val="Overskrift3"/>
        <w:jc w:val="left"/>
        <w:rPr>
          <w:lang w:val="fo-FO"/>
        </w:rPr>
      </w:pPr>
      <w:r w:rsidRPr="00B70460">
        <w:rPr>
          <w:lang w:val="fo-FO"/>
        </w:rPr>
        <w:t>Grannskoðan av trygdini</w:t>
      </w:r>
    </w:p>
    <w:p w14:paraId="120305A3" w14:textId="77777777" w:rsidR="006E717F" w:rsidRDefault="00B7685D" w:rsidP="00D270BA">
      <w:pPr>
        <w:jc w:val="left"/>
        <w:rPr>
          <w:lang w:val="fo-FO"/>
        </w:rPr>
      </w:pPr>
      <w:r w:rsidRPr="00B7685D">
        <w:rPr>
          <w:i/>
          <w:iCs/>
          <w:highlight w:val="yellow"/>
          <w:lang w:val="fo-FO"/>
        </w:rPr>
        <w:t>Veitari</w:t>
      </w:r>
      <w:r w:rsidR="00B87D9C" w:rsidRPr="00B70460">
        <w:rPr>
          <w:lang w:val="fo-FO"/>
        </w:rPr>
        <w:t xml:space="preserve"> skal veita </w:t>
      </w:r>
      <w:r w:rsidRPr="00B7685D">
        <w:rPr>
          <w:i/>
          <w:iCs/>
          <w:highlight w:val="yellow"/>
          <w:lang w:val="fo-FO"/>
        </w:rPr>
        <w:t>kundi</w:t>
      </w:r>
      <w:r w:rsidR="00B87D9C" w:rsidRPr="00B70460">
        <w:rPr>
          <w:lang w:val="fo-FO"/>
        </w:rPr>
        <w:t xml:space="preserve"> eina generella váttan um trygdina á </w:t>
      </w:r>
      <w:r w:rsidRPr="00B7685D">
        <w:rPr>
          <w:i/>
          <w:iCs/>
          <w:highlight w:val="yellow"/>
          <w:lang w:val="fo-FO"/>
        </w:rPr>
        <w:t>veitari</w:t>
      </w:r>
      <w:r w:rsidRPr="00B7685D">
        <w:rPr>
          <w:i/>
          <w:iCs/>
          <w:lang w:val="fo-FO"/>
        </w:rPr>
        <w:t xml:space="preserve"> </w:t>
      </w:r>
      <w:r w:rsidR="00B87D9C" w:rsidRPr="00B70460">
        <w:rPr>
          <w:lang w:val="fo-FO"/>
        </w:rPr>
        <w:t>sum heild og um trygdarkrøvini</w:t>
      </w:r>
      <w:r w:rsidR="000E52AF" w:rsidRPr="009638B6">
        <w:rPr>
          <w:lang w:val="fo-FO"/>
        </w:rPr>
        <w:t xml:space="preserve"> </w:t>
      </w:r>
      <w:r w:rsidR="00B87D9C" w:rsidRPr="009638B6">
        <w:rPr>
          <w:lang w:val="fo-FO"/>
        </w:rPr>
        <w:t>í hesum sáttmála</w:t>
      </w:r>
      <w:r w:rsidR="000E52AF" w:rsidRPr="009638B6">
        <w:rPr>
          <w:lang w:val="fo-FO"/>
        </w:rPr>
        <w:t>, sí fylgiskjal 5. Veitingarnar eru:</w:t>
      </w:r>
    </w:p>
    <w:p w14:paraId="07D63A82" w14:textId="4C0CE10E" w:rsidR="000E52AF" w:rsidRDefault="000E52AF" w:rsidP="00D270BA">
      <w:pPr>
        <w:pStyle w:val="Listeafsnit"/>
        <w:numPr>
          <w:ilvl w:val="0"/>
          <w:numId w:val="45"/>
        </w:numPr>
        <w:jc w:val="left"/>
        <w:rPr>
          <w:lang w:val="fo-FO"/>
        </w:rPr>
      </w:pPr>
      <w:r w:rsidRPr="006E717F">
        <w:rPr>
          <w:lang w:val="fo-FO"/>
        </w:rPr>
        <w:t>Grannskoðarafrágreiðing</w:t>
      </w:r>
    </w:p>
    <w:p w14:paraId="32601CD4" w14:textId="77777777" w:rsidR="006E717F" w:rsidRPr="006E717F" w:rsidRDefault="006E717F" w:rsidP="00D270BA">
      <w:pPr>
        <w:pStyle w:val="Listeafsnit"/>
        <w:numPr>
          <w:ilvl w:val="0"/>
          <w:numId w:val="45"/>
        </w:numPr>
        <w:spacing w:after="0"/>
        <w:jc w:val="left"/>
        <w:rPr>
          <w:lang w:val="fo-FO"/>
        </w:rPr>
      </w:pPr>
      <w:r w:rsidRPr="006E717F">
        <w:rPr>
          <w:lang w:val="fo-FO"/>
        </w:rPr>
        <w:t xml:space="preserve">Ársfrágreiðing sum er undirskrivað av ríkisgóðkendum grannskoðara  </w:t>
      </w:r>
    </w:p>
    <w:p w14:paraId="7C94EC49" w14:textId="5749FA5A" w:rsidR="006E717F" w:rsidRPr="006E717F" w:rsidRDefault="006E717F" w:rsidP="00D270BA">
      <w:pPr>
        <w:pStyle w:val="Listeafsnit"/>
        <w:numPr>
          <w:ilvl w:val="0"/>
          <w:numId w:val="45"/>
        </w:numPr>
        <w:spacing w:after="0"/>
        <w:jc w:val="left"/>
        <w:rPr>
          <w:lang w:val="fo-FO"/>
        </w:rPr>
      </w:pPr>
      <w:r w:rsidRPr="006E717F">
        <w:rPr>
          <w:lang w:val="fo-FO"/>
        </w:rPr>
        <w:t xml:space="preserve">ISAE 3402 váttan undirskrivað av </w:t>
      </w:r>
      <w:r w:rsidR="00BA5DE6">
        <w:rPr>
          <w:lang w:val="fo-FO"/>
        </w:rPr>
        <w:t>ríkisgóðkendum</w:t>
      </w:r>
      <w:bookmarkStart w:id="66" w:name="_GoBack"/>
      <w:bookmarkEnd w:id="66"/>
      <w:r w:rsidRPr="006E717F">
        <w:rPr>
          <w:lang w:val="fo-FO"/>
        </w:rPr>
        <w:t xml:space="preserve"> grannskoðara  </w:t>
      </w:r>
    </w:p>
    <w:p w14:paraId="2522A344" w14:textId="77777777" w:rsidR="006E717F" w:rsidRPr="006E717F" w:rsidRDefault="006E717F" w:rsidP="00D270BA">
      <w:pPr>
        <w:pStyle w:val="Listeafsnit"/>
        <w:jc w:val="left"/>
        <w:rPr>
          <w:lang w:val="fo-FO"/>
        </w:rPr>
      </w:pPr>
    </w:p>
    <w:p w14:paraId="3B7AF41C" w14:textId="77777777" w:rsidR="00D455D1" w:rsidRPr="003C17C7" w:rsidRDefault="00D455D1" w:rsidP="00D270BA">
      <w:pPr>
        <w:pStyle w:val="Listeafsnit"/>
        <w:spacing w:after="0"/>
        <w:ind w:left="482"/>
        <w:jc w:val="left"/>
        <w:rPr>
          <w:lang w:val="fo-FO"/>
        </w:rPr>
      </w:pPr>
    </w:p>
    <w:p w14:paraId="2AA84C89" w14:textId="77777777" w:rsidR="00BB6FA7" w:rsidRPr="004C5BFF" w:rsidRDefault="00BB6FA7" w:rsidP="00D270BA">
      <w:pPr>
        <w:pStyle w:val="Overskrift2"/>
        <w:jc w:val="left"/>
        <w:rPr>
          <w:lang w:val="fo-FO"/>
        </w:rPr>
      </w:pPr>
      <w:bookmarkStart w:id="67" w:name="_Toc17464568"/>
      <w:r w:rsidRPr="004C5BFF">
        <w:rPr>
          <w:lang w:val="fo-FO"/>
        </w:rPr>
        <w:lastRenderedPageBreak/>
        <w:t>Lógarkrøv</w:t>
      </w:r>
      <w:bookmarkEnd w:id="67"/>
    </w:p>
    <w:p w14:paraId="158D004F" w14:textId="2AFD0B97" w:rsidR="00BB6FA7" w:rsidRDefault="00BB6FA7" w:rsidP="00D270BA">
      <w:pPr>
        <w:jc w:val="left"/>
        <w:rPr>
          <w:lang w:val="fo-FO"/>
        </w:rPr>
      </w:pPr>
      <w:r w:rsidRPr="000E52AF">
        <w:rPr>
          <w:lang w:val="fo-FO"/>
        </w:rPr>
        <w:t>Veitarin skal fylgja ásetingunum</w:t>
      </w:r>
      <w:r w:rsidR="007172D6" w:rsidRPr="000E52AF">
        <w:rPr>
          <w:lang w:val="fo-FO"/>
        </w:rPr>
        <w:t xml:space="preserve"> fyri dátuviðgerðar</w:t>
      </w:r>
      <w:r w:rsidRPr="000E52AF">
        <w:rPr>
          <w:lang w:val="fo-FO"/>
        </w:rPr>
        <w:t xml:space="preserve"> </w:t>
      </w:r>
      <w:r w:rsidR="007172D6" w:rsidRPr="00574B7F">
        <w:rPr>
          <w:lang w:val="fo-FO"/>
        </w:rPr>
        <w:t>sambært ‘Lóg um viðgerð av persónsupplýsingum’, sí fylgiskjal 5</w:t>
      </w:r>
      <w:r w:rsidR="002168B2">
        <w:rPr>
          <w:lang w:val="fo-FO"/>
        </w:rPr>
        <w:t>.</w:t>
      </w:r>
    </w:p>
    <w:p w14:paraId="6C31624A" w14:textId="1B637A14" w:rsidR="00F35E47" w:rsidRPr="002168B2" w:rsidRDefault="00F35E47" w:rsidP="00D270BA">
      <w:pPr>
        <w:pStyle w:val="DefaultText"/>
        <w:ind w:left="0"/>
        <w:rPr>
          <w:rFonts w:asciiTheme="minorHAnsi" w:hAnsiTheme="minorHAnsi" w:cs="Times New Roman"/>
          <w:lang w:val="fo-FO"/>
        </w:rPr>
      </w:pPr>
      <w:r w:rsidRPr="002168B2">
        <w:rPr>
          <w:rFonts w:asciiTheme="minorHAnsi" w:hAnsiTheme="minorHAnsi" w:cs="Times New Roman"/>
          <w:lang w:val="fo-FO"/>
        </w:rPr>
        <w:t>Av</w:t>
      </w:r>
      <w:r w:rsidR="003A1997">
        <w:rPr>
          <w:rFonts w:asciiTheme="minorHAnsi" w:hAnsiTheme="minorHAnsi" w:cs="Times New Roman"/>
          <w:lang w:val="fo-FO"/>
        </w:rPr>
        <w:t>tal</w:t>
      </w:r>
      <w:r w:rsidRPr="002168B2">
        <w:rPr>
          <w:rFonts w:asciiTheme="minorHAnsi" w:hAnsiTheme="minorHAnsi" w:cs="Times New Roman"/>
          <w:lang w:val="fo-FO"/>
        </w:rPr>
        <w:t xml:space="preserve">an fevnir um dátuviðgerð, hvar í </w:t>
      </w:r>
      <w:r w:rsidRPr="00B7685D">
        <w:rPr>
          <w:rFonts w:asciiTheme="minorHAnsi" w:hAnsiTheme="minorHAnsi" w:cs="Times New Roman"/>
          <w:i/>
          <w:iCs/>
          <w:highlight w:val="yellow"/>
          <w:lang w:val="fo-FO"/>
        </w:rPr>
        <w:t>kundi</w:t>
      </w:r>
      <w:r w:rsidRPr="002168B2">
        <w:rPr>
          <w:rFonts w:asciiTheme="minorHAnsi" w:hAnsiTheme="minorHAnsi" w:cs="Times New Roman"/>
          <w:lang w:val="fo-FO"/>
        </w:rPr>
        <w:t xml:space="preserve"> er dátuábyrgdari og </w:t>
      </w:r>
      <w:r w:rsidR="00B7685D" w:rsidRPr="00B7685D">
        <w:rPr>
          <w:rFonts w:asciiTheme="minorHAnsi" w:hAnsiTheme="minorHAnsi" w:cs="Times New Roman"/>
          <w:i/>
          <w:iCs/>
          <w:highlight w:val="yellow"/>
          <w:lang w:val="fo-FO"/>
        </w:rPr>
        <w:t>veitari</w:t>
      </w:r>
      <w:r w:rsidRPr="002168B2">
        <w:rPr>
          <w:rFonts w:asciiTheme="minorHAnsi" w:hAnsiTheme="minorHAnsi" w:cs="Times New Roman"/>
          <w:lang w:val="fo-FO"/>
        </w:rPr>
        <w:t xml:space="preserve"> er </w:t>
      </w:r>
      <w:r w:rsidR="00B7685D">
        <w:rPr>
          <w:rFonts w:asciiTheme="minorHAnsi" w:hAnsiTheme="minorHAnsi" w:cs="Times New Roman"/>
          <w:lang w:val="fo-FO"/>
        </w:rPr>
        <w:t>d</w:t>
      </w:r>
      <w:r w:rsidRPr="002168B2">
        <w:rPr>
          <w:rFonts w:asciiTheme="minorHAnsi" w:hAnsiTheme="minorHAnsi" w:cs="Times New Roman"/>
          <w:lang w:val="fo-FO"/>
        </w:rPr>
        <w:t>átuviðgeri. Dátuviðgerin arbeiðir bert eftir fyriskipan dátuábyrgdarans.</w:t>
      </w:r>
    </w:p>
    <w:p w14:paraId="3D94A2ED" w14:textId="77777777" w:rsidR="00F35E47" w:rsidRPr="002168B2" w:rsidRDefault="00F35E47" w:rsidP="00D270BA">
      <w:pPr>
        <w:pStyle w:val="DefaultText"/>
        <w:rPr>
          <w:rFonts w:asciiTheme="minorHAnsi" w:hAnsiTheme="minorHAnsi" w:cs="Times New Roman"/>
          <w:lang w:val="fo-FO"/>
        </w:rPr>
      </w:pPr>
    </w:p>
    <w:p w14:paraId="0A3B2343" w14:textId="3897E034" w:rsidR="00F35E47" w:rsidRPr="002168B2" w:rsidRDefault="00F35E47" w:rsidP="00D270BA">
      <w:pPr>
        <w:pStyle w:val="DefaultText"/>
        <w:ind w:left="0"/>
        <w:rPr>
          <w:rFonts w:asciiTheme="minorHAnsi" w:hAnsiTheme="minorHAnsi" w:cs="Times New Roman"/>
          <w:lang w:val="fo-FO"/>
        </w:rPr>
      </w:pPr>
      <w:r w:rsidRPr="002168B2">
        <w:rPr>
          <w:rFonts w:asciiTheme="minorHAnsi" w:hAnsiTheme="minorHAnsi" w:cs="Times New Roman"/>
          <w:lang w:val="fo-FO"/>
        </w:rPr>
        <w:t xml:space="preserve">Fyri at tryggja, at upplýsingar hjá </w:t>
      </w:r>
      <w:r w:rsidR="00B7685D" w:rsidRPr="00B7685D">
        <w:rPr>
          <w:rFonts w:asciiTheme="minorHAnsi" w:hAnsiTheme="minorHAnsi" w:cs="Times New Roman"/>
          <w:i/>
          <w:iCs/>
          <w:highlight w:val="yellow"/>
          <w:lang w:val="fo-FO"/>
        </w:rPr>
        <w:t>kundi</w:t>
      </w:r>
      <w:r w:rsidRPr="002168B2">
        <w:rPr>
          <w:rFonts w:asciiTheme="minorHAnsi" w:hAnsiTheme="minorHAnsi" w:cs="Times New Roman"/>
          <w:lang w:val="fo-FO"/>
        </w:rPr>
        <w:t xml:space="preserve"> eru álítandi og fyri at tryggja, at atgongu- og trúnaðarviðurskiftini eru í lagi, skal </w:t>
      </w:r>
      <w:r w:rsidR="00B7685D" w:rsidRPr="00B7685D">
        <w:rPr>
          <w:rFonts w:asciiTheme="minorHAnsi" w:hAnsiTheme="minorHAnsi" w:cs="Times New Roman"/>
          <w:i/>
          <w:iCs/>
          <w:highlight w:val="yellow"/>
          <w:lang w:val="fo-FO"/>
        </w:rPr>
        <w:t>veitari</w:t>
      </w:r>
      <w:r w:rsidR="00B7685D">
        <w:rPr>
          <w:rFonts w:asciiTheme="minorHAnsi" w:hAnsiTheme="minorHAnsi" w:cs="Times New Roman"/>
          <w:lang w:val="fo-FO"/>
        </w:rPr>
        <w:t xml:space="preserve"> </w:t>
      </w:r>
      <w:r w:rsidRPr="002168B2">
        <w:rPr>
          <w:rFonts w:asciiTheme="minorHAnsi" w:hAnsiTheme="minorHAnsi" w:cs="Times New Roman"/>
          <w:lang w:val="fo-FO"/>
        </w:rPr>
        <w:t>altíð hava nøktandi trygdartiltøk sett í verk.</w:t>
      </w:r>
    </w:p>
    <w:p w14:paraId="19C4678E" w14:textId="77777777" w:rsidR="00F35E47" w:rsidRPr="002168B2" w:rsidRDefault="00F35E47" w:rsidP="00D270BA">
      <w:pPr>
        <w:pStyle w:val="DefaultText"/>
        <w:rPr>
          <w:rFonts w:asciiTheme="minorHAnsi" w:hAnsiTheme="minorHAnsi" w:cs="Times New Roman"/>
          <w:lang w:val="fo-FO"/>
        </w:rPr>
      </w:pPr>
    </w:p>
    <w:p w14:paraId="19925B54" w14:textId="0CBDB830" w:rsidR="00F35E47" w:rsidRDefault="00F35E47" w:rsidP="00D270BA">
      <w:pPr>
        <w:pStyle w:val="DefaultText"/>
        <w:ind w:left="0"/>
        <w:rPr>
          <w:lang w:val="fo-FO"/>
        </w:rPr>
      </w:pPr>
      <w:r w:rsidRPr="002168B2">
        <w:rPr>
          <w:rFonts w:asciiTheme="minorHAnsi" w:hAnsiTheme="minorHAnsi" w:cs="Times New Roman"/>
          <w:lang w:val="fo-FO"/>
        </w:rPr>
        <w:t>Hesi trygdartiltøk skulu í minsta lagi lúka tey krøv, sum galdandi lóggáva ásetir, herundir serliga tær til hvørja tíð galdandi lóg um vernd av persónsupplýsingum.</w:t>
      </w:r>
    </w:p>
    <w:p w14:paraId="654FB44B" w14:textId="77777777" w:rsidR="00D106B6" w:rsidRPr="00D106B6" w:rsidRDefault="00D106B6" w:rsidP="00D270BA">
      <w:pPr>
        <w:pStyle w:val="DefaultText"/>
        <w:ind w:left="0"/>
        <w:rPr>
          <w:lang w:val="fo-FO"/>
        </w:rPr>
      </w:pPr>
    </w:p>
    <w:p w14:paraId="1EC657CB" w14:textId="6A726472" w:rsidR="00F35E47" w:rsidRDefault="00B7685D" w:rsidP="00D270BA">
      <w:pPr>
        <w:jc w:val="left"/>
        <w:rPr>
          <w:lang w:val="fo-FO"/>
        </w:rPr>
      </w:pPr>
      <w:r w:rsidRPr="00B7685D">
        <w:rPr>
          <w:i/>
          <w:iCs/>
          <w:highlight w:val="yellow"/>
          <w:lang w:val="fo-FO"/>
        </w:rPr>
        <w:t>Veitari</w:t>
      </w:r>
      <w:r w:rsidR="00F35E47" w:rsidRPr="00B7685D">
        <w:rPr>
          <w:i/>
          <w:iCs/>
          <w:highlight w:val="yellow"/>
          <w:lang w:val="fo-FO"/>
        </w:rPr>
        <w:t>,</w:t>
      </w:r>
      <w:r w:rsidR="00F35E47">
        <w:rPr>
          <w:lang w:val="fo-FO"/>
        </w:rPr>
        <w:t xml:space="preserve"> sum dátuviðgeri váttar, at halda ásetingarnar um trygd í § 31 í persónsupplýsingarlógini, (løgtingslóg nr. 73 frá 8. mai 2001 um viðgerð av persónsupplýsingum, sum broytt við løgtingslóg nr. 24 frá 17. mai 2004), og at reglurnar í § 31 stk. 3-5 eru eins galdandi fyri tann, sum fær persónsupplýsingarnar og fyri dátuábyrgdaran.</w:t>
      </w:r>
    </w:p>
    <w:p w14:paraId="3E9B7056" w14:textId="27692C7D" w:rsidR="00F35E47" w:rsidRDefault="00D106B6" w:rsidP="00D270BA">
      <w:pPr>
        <w:jc w:val="left"/>
        <w:rPr>
          <w:lang w:val="fo-FO"/>
        </w:rPr>
      </w:pPr>
      <w:r>
        <w:rPr>
          <w:lang w:val="fo-FO"/>
        </w:rPr>
        <w:t xml:space="preserve">Verða nýggj krøv sett, sum áleggja </w:t>
      </w:r>
      <w:r w:rsidR="00B7685D" w:rsidRPr="00B7685D">
        <w:rPr>
          <w:i/>
          <w:iCs/>
          <w:highlight w:val="yellow"/>
          <w:lang w:val="fo-FO"/>
        </w:rPr>
        <w:t>veitari</w:t>
      </w:r>
      <w:r>
        <w:rPr>
          <w:lang w:val="fo-FO"/>
        </w:rPr>
        <w:t xml:space="preserve"> størri útreiðslur, tilskilar </w:t>
      </w:r>
      <w:r w:rsidR="00B7685D" w:rsidRPr="00B7685D">
        <w:rPr>
          <w:i/>
          <w:iCs/>
          <w:highlight w:val="yellow"/>
          <w:lang w:val="fo-FO"/>
        </w:rPr>
        <w:t>veitari</w:t>
      </w:r>
      <w:r>
        <w:rPr>
          <w:lang w:val="fo-FO"/>
        </w:rPr>
        <w:t xml:space="preserve"> sær rætt til at fakturera kostnaðin til kundan. </w:t>
      </w:r>
    </w:p>
    <w:p w14:paraId="08DC838A" w14:textId="77777777" w:rsidR="00B7685D" w:rsidRPr="000E52AF" w:rsidRDefault="00B7685D" w:rsidP="00D270BA">
      <w:pPr>
        <w:jc w:val="left"/>
        <w:rPr>
          <w:lang w:val="fo-FO"/>
        </w:rPr>
      </w:pPr>
    </w:p>
    <w:p w14:paraId="61F7D0EC" w14:textId="6B1B1CFC" w:rsidR="009331CE" w:rsidRPr="000E52AF" w:rsidRDefault="009331CE" w:rsidP="00D270BA">
      <w:pPr>
        <w:pStyle w:val="Overskrift2"/>
        <w:jc w:val="left"/>
        <w:rPr>
          <w:lang w:val="fo-FO"/>
        </w:rPr>
      </w:pPr>
      <w:bookmarkStart w:id="68" w:name="_Toc17464569"/>
      <w:r w:rsidRPr="000E52AF">
        <w:rPr>
          <w:lang w:val="fo-FO"/>
        </w:rPr>
        <w:t>Krøv í sambandi við feilir</w:t>
      </w:r>
      <w:bookmarkEnd w:id="68"/>
    </w:p>
    <w:p w14:paraId="7B16D822" w14:textId="60383754" w:rsidR="009331CE" w:rsidRPr="000E52AF" w:rsidRDefault="00F6529C" w:rsidP="00D270BA">
      <w:pPr>
        <w:jc w:val="left"/>
        <w:rPr>
          <w:lang w:val="fo-FO"/>
        </w:rPr>
      </w:pPr>
      <w:r w:rsidRPr="00F6529C">
        <w:rPr>
          <w:i/>
          <w:iCs/>
          <w:highlight w:val="yellow"/>
          <w:lang w:val="fo-FO"/>
        </w:rPr>
        <w:t>Veitari</w:t>
      </w:r>
      <w:r w:rsidR="009331CE" w:rsidRPr="000E52AF">
        <w:rPr>
          <w:lang w:val="fo-FO"/>
        </w:rPr>
        <w:t xml:space="preserve"> skal av sínum eintingum og uttan at </w:t>
      </w:r>
      <w:r w:rsidRPr="00F6529C">
        <w:rPr>
          <w:i/>
          <w:iCs/>
          <w:highlight w:val="yellow"/>
          <w:lang w:val="fo-FO"/>
        </w:rPr>
        <w:t>kundi</w:t>
      </w:r>
      <w:r w:rsidR="009331CE" w:rsidRPr="000E52AF">
        <w:rPr>
          <w:lang w:val="fo-FO"/>
        </w:rPr>
        <w:t xml:space="preserve"> hevur gjørt vart við tað, loysa trupulleikar og feilir </w:t>
      </w:r>
      <w:r>
        <w:rPr>
          <w:lang w:val="fo-FO"/>
        </w:rPr>
        <w:t>í</w:t>
      </w:r>
      <w:r w:rsidR="009331CE" w:rsidRPr="000E52AF">
        <w:rPr>
          <w:lang w:val="fo-FO"/>
        </w:rPr>
        <w:t xml:space="preserve"> rakstrarumhvørvinum</w:t>
      </w:r>
      <w:r>
        <w:rPr>
          <w:lang w:val="fo-FO"/>
        </w:rPr>
        <w:t xml:space="preserve"> hjá </w:t>
      </w:r>
      <w:r w:rsidRPr="00F6529C">
        <w:rPr>
          <w:i/>
          <w:iCs/>
          <w:highlight w:val="yellow"/>
          <w:lang w:val="fo-FO"/>
        </w:rPr>
        <w:t>kundi</w:t>
      </w:r>
      <w:r>
        <w:rPr>
          <w:lang w:val="fo-FO"/>
        </w:rPr>
        <w:t>.</w:t>
      </w:r>
    </w:p>
    <w:p w14:paraId="366E7E7F" w14:textId="40BF5D47" w:rsidR="009331CE" w:rsidRPr="000E52AF" w:rsidRDefault="00F6529C" w:rsidP="00D270BA">
      <w:pPr>
        <w:jc w:val="left"/>
        <w:rPr>
          <w:lang w:val="fo-FO"/>
        </w:rPr>
      </w:pPr>
      <w:r w:rsidRPr="00F6529C">
        <w:rPr>
          <w:i/>
          <w:iCs/>
          <w:highlight w:val="yellow"/>
          <w:lang w:val="fo-FO"/>
        </w:rPr>
        <w:t>Veitari</w:t>
      </w:r>
      <w:r>
        <w:rPr>
          <w:lang w:val="fo-FO"/>
        </w:rPr>
        <w:t xml:space="preserve"> </w:t>
      </w:r>
      <w:r w:rsidR="009331CE" w:rsidRPr="000E52AF">
        <w:rPr>
          <w:lang w:val="fo-FO"/>
        </w:rPr>
        <w:t>skal:</w:t>
      </w:r>
    </w:p>
    <w:p w14:paraId="47F7A893" w14:textId="77777777" w:rsidR="009331CE" w:rsidRPr="000E52AF" w:rsidRDefault="003C0B6F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0E52AF">
        <w:rPr>
          <w:lang w:val="fo-FO"/>
        </w:rPr>
        <w:t>Eyðmerkja</w:t>
      </w:r>
      <w:r w:rsidR="009331CE" w:rsidRPr="000E52AF">
        <w:rPr>
          <w:lang w:val="fo-FO"/>
        </w:rPr>
        <w:t xml:space="preserve"> feilin</w:t>
      </w:r>
    </w:p>
    <w:p w14:paraId="030AF276" w14:textId="77777777" w:rsidR="009331CE" w:rsidRPr="000E52AF" w:rsidRDefault="009331CE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0E52AF">
        <w:rPr>
          <w:lang w:val="fo-FO"/>
        </w:rPr>
        <w:t>Fremja neyðug tiltøk, sum gera at raksturin verður órógvaður sum minst</w:t>
      </w:r>
    </w:p>
    <w:p w14:paraId="5604514A" w14:textId="09B02394" w:rsidR="00797D31" w:rsidRPr="000E52AF" w:rsidRDefault="009331CE" w:rsidP="00D270BA">
      <w:pPr>
        <w:pStyle w:val="Listeafsnit"/>
        <w:numPr>
          <w:ilvl w:val="0"/>
          <w:numId w:val="34"/>
        </w:numPr>
        <w:jc w:val="left"/>
        <w:rPr>
          <w:lang w:val="fo-FO"/>
        </w:rPr>
      </w:pPr>
      <w:r w:rsidRPr="000E52AF">
        <w:rPr>
          <w:lang w:val="fo-FO"/>
        </w:rPr>
        <w:t>Tryggja at feilurin verður rættaður</w:t>
      </w:r>
    </w:p>
    <w:p w14:paraId="498E9F26" w14:textId="5BEEE7CC" w:rsidR="009331CE" w:rsidRPr="000E52AF" w:rsidRDefault="00F6529C" w:rsidP="00D270BA">
      <w:pPr>
        <w:jc w:val="left"/>
        <w:rPr>
          <w:lang w:val="fo-FO"/>
        </w:rPr>
      </w:pPr>
      <w:r w:rsidRPr="00F6529C">
        <w:rPr>
          <w:i/>
          <w:iCs/>
          <w:highlight w:val="yellow"/>
          <w:lang w:val="fo-FO"/>
        </w:rPr>
        <w:t>Veitari</w:t>
      </w:r>
      <w:r w:rsidR="009331CE" w:rsidRPr="000E52AF">
        <w:rPr>
          <w:lang w:val="fo-FO"/>
        </w:rPr>
        <w:t xml:space="preserve"> skal kunna </w:t>
      </w:r>
      <w:r w:rsidRPr="00F6529C">
        <w:rPr>
          <w:i/>
          <w:iCs/>
          <w:highlight w:val="yellow"/>
          <w:lang w:val="fo-FO"/>
        </w:rPr>
        <w:t>kundi</w:t>
      </w:r>
      <w:r w:rsidR="009331CE" w:rsidRPr="000E52AF">
        <w:rPr>
          <w:lang w:val="fo-FO"/>
        </w:rPr>
        <w:t xml:space="preserve"> um allar týðandi feilir og trupulleikar, og tey tiltøk sum eru framd í hesum samanhangi.</w:t>
      </w:r>
    </w:p>
    <w:p w14:paraId="7F7C4D11" w14:textId="77777777" w:rsidR="009331CE" w:rsidRPr="004C5BFF" w:rsidRDefault="009331CE" w:rsidP="00D270BA">
      <w:pPr>
        <w:pStyle w:val="Overskrift2"/>
        <w:jc w:val="left"/>
        <w:rPr>
          <w:lang w:val="fo-FO"/>
        </w:rPr>
      </w:pPr>
      <w:bookmarkStart w:id="69" w:name="_Toc17464570"/>
      <w:r w:rsidRPr="004C5BFF">
        <w:rPr>
          <w:lang w:val="fo-FO"/>
        </w:rPr>
        <w:t xml:space="preserve">Feil </w:t>
      </w:r>
      <w:r w:rsidR="00D44C54" w:rsidRPr="004C5BFF">
        <w:rPr>
          <w:lang w:val="fo-FO"/>
        </w:rPr>
        <w:t>á</w:t>
      </w:r>
      <w:r w:rsidRPr="004C5BFF">
        <w:rPr>
          <w:lang w:val="fo-FO"/>
        </w:rPr>
        <w:t xml:space="preserve"> dátum</w:t>
      </w:r>
      <w:bookmarkEnd w:id="69"/>
    </w:p>
    <w:p w14:paraId="5EA58454" w14:textId="1C10E908" w:rsidR="00BE2F23" w:rsidRPr="000E52AF" w:rsidRDefault="00D84ACA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Verða feilir staðfestir á dátum hjá </w:t>
      </w:r>
      <w:r w:rsidR="00F6529C" w:rsidRPr="00F6529C">
        <w:rPr>
          <w:i/>
          <w:iCs/>
          <w:highlight w:val="yellow"/>
          <w:lang w:val="fo-FO"/>
        </w:rPr>
        <w:t>kundi</w:t>
      </w:r>
      <w:r w:rsidR="004008C5" w:rsidRPr="00F6529C">
        <w:rPr>
          <w:i/>
          <w:iCs/>
          <w:lang w:val="fo-FO"/>
        </w:rPr>
        <w:t xml:space="preserve"> </w:t>
      </w:r>
      <w:r w:rsidR="004008C5">
        <w:rPr>
          <w:lang w:val="fo-FO"/>
        </w:rPr>
        <w:t xml:space="preserve">á umhvørvinum hjá </w:t>
      </w:r>
      <w:r w:rsidR="00F6529C" w:rsidRPr="00F6529C">
        <w:rPr>
          <w:i/>
          <w:iCs/>
          <w:highlight w:val="yellow"/>
          <w:lang w:val="fo-FO"/>
        </w:rPr>
        <w:t>veitari</w:t>
      </w:r>
      <w:r w:rsidRPr="00F6529C">
        <w:rPr>
          <w:i/>
          <w:iCs/>
          <w:highlight w:val="yellow"/>
          <w:lang w:val="fo-FO"/>
        </w:rPr>
        <w:t>,</w:t>
      </w:r>
      <w:r w:rsidRPr="000E52AF">
        <w:rPr>
          <w:lang w:val="fo-FO"/>
        </w:rPr>
        <w:t xml:space="preserve"> skulu hesir feilir og manglar loysast og dátur endurskapast skjótast til ber, í samstarvi millum partarnar.</w:t>
      </w:r>
      <w:r w:rsidRPr="00574B7F">
        <w:rPr>
          <w:lang w:val="fo-FO"/>
        </w:rPr>
        <w:t xml:space="preserve"> Tað skal verða roynt at eyðmerkja kelduna til feilin og hann skal verða rættaður, soleiðis at feilurin </w:t>
      </w:r>
      <w:r w:rsidRPr="004008C5">
        <w:rPr>
          <w:lang w:val="fo-FO"/>
        </w:rPr>
        <w:t xml:space="preserve">ikki endurtekur seg. Vísir tað seg, at </w:t>
      </w:r>
      <w:r w:rsidR="00F6529C" w:rsidRPr="00F6529C">
        <w:rPr>
          <w:i/>
          <w:iCs/>
          <w:highlight w:val="yellow"/>
          <w:lang w:val="fo-FO"/>
        </w:rPr>
        <w:t>veitari</w:t>
      </w:r>
      <w:r w:rsidRPr="004008C5">
        <w:rPr>
          <w:lang w:val="fo-FO"/>
        </w:rPr>
        <w:t xml:space="preserve"> ikki hevur ábyrgd av feilinum, hevur </w:t>
      </w:r>
      <w:r w:rsidR="00F6529C" w:rsidRPr="00F6529C">
        <w:rPr>
          <w:i/>
          <w:iCs/>
          <w:highlight w:val="yellow"/>
          <w:lang w:val="fo-FO"/>
        </w:rPr>
        <w:t>veitari</w:t>
      </w:r>
      <w:r w:rsidRPr="004008C5">
        <w:rPr>
          <w:lang w:val="fo-FO"/>
        </w:rPr>
        <w:t xml:space="preserve"> rætt at fakturera sína tíðarnýtslu. Hevur </w:t>
      </w:r>
      <w:r w:rsidR="00F6529C" w:rsidRPr="00F6529C">
        <w:rPr>
          <w:i/>
          <w:iCs/>
          <w:highlight w:val="yellow"/>
          <w:lang w:val="fo-FO"/>
        </w:rPr>
        <w:t>veitari</w:t>
      </w:r>
      <w:r w:rsidRPr="004008C5">
        <w:rPr>
          <w:lang w:val="fo-FO"/>
        </w:rPr>
        <w:t xml:space="preserve"> ábyrgdina av feilinum, ber </w:t>
      </w:r>
      <w:r w:rsidR="00F6529C" w:rsidRPr="00F6529C">
        <w:rPr>
          <w:i/>
          <w:iCs/>
          <w:highlight w:val="yellow"/>
          <w:lang w:val="fo-FO"/>
        </w:rPr>
        <w:t>veitari</w:t>
      </w:r>
      <w:r w:rsidRPr="00F6529C">
        <w:rPr>
          <w:i/>
          <w:iCs/>
          <w:lang w:val="fo-FO"/>
        </w:rPr>
        <w:t xml:space="preserve"> </w:t>
      </w:r>
      <w:r w:rsidRPr="004008C5">
        <w:rPr>
          <w:lang w:val="fo-FO"/>
        </w:rPr>
        <w:t>útreiðslurnar, sum standast av at rætta feili</w:t>
      </w:r>
      <w:r w:rsidR="004008C5">
        <w:rPr>
          <w:lang w:val="fo-FO"/>
        </w:rPr>
        <w:t>n</w:t>
      </w:r>
      <w:r w:rsidRPr="004008C5">
        <w:rPr>
          <w:lang w:val="fo-FO"/>
        </w:rPr>
        <w:t xml:space="preserve">. </w:t>
      </w:r>
      <w:r w:rsidRPr="004008C5">
        <w:rPr>
          <w:lang w:val="fo-FO"/>
        </w:rPr>
        <w:lastRenderedPageBreak/>
        <w:t xml:space="preserve">Kann </w:t>
      </w:r>
      <w:r w:rsidR="00F6529C" w:rsidRPr="00F6529C">
        <w:rPr>
          <w:i/>
          <w:iCs/>
          <w:highlight w:val="yellow"/>
          <w:lang w:val="fo-FO"/>
        </w:rPr>
        <w:t>veitari</w:t>
      </w:r>
      <w:r w:rsidRPr="004008C5">
        <w:rPr>
          <w:lang w:val="fo-FO"/>
        </w:rPr>
        <w:t xml:space="preserve"> ikki einsamalt loysa trupulleikan, verður ein trið</w:t>
      </w:r>
      <w:r w:rsidR="009638B6" w:rsidRPr="004008C5">
        <w:rPr>
          <w:lang w:val="fo-FO"/>
        </w:rPr>
        <w:t>i</w:t>
      </w:r>
      <w:r w:rsidRPr="004008C5">
        <w:rPr>
          <w:lang w:val="fo-FO"/>
        </w:rPr>
        <w:t>partur</w:t>
      </w:r>
      <w:r w:rsidR="00F6529C">
        <w:rPr>
          <w:lang w:val="fo-FO"/>
        </w:rPr>
        <w:t>,</w:t>
      </w:r>
      <w:r w:rsidRPr="004008C5">
        <w:rPr>
          <w:lang w:val="fo-FO"/>
        </w:rPr>
        <w:t xml:space="preserve"> sum er serfrøðingur á økinum, boðsendur</w:t>
      </w:r>
      <w:r w:rsidR="00125B2F" w:rsidRPr="004008C5">
        <w:rPr>
          <w:lang w:val="fo-FO"/>
        </w:rPr>
        <w:t xml:space="preserve"> av </w:t>
      </w:r>
      <w:r w:rsidR="00F6529C" w:rsidRPr="00F6529C">
        <w:rPr>
          <w:i/>
          <w:iCs/>
          <w:highlight w:val="yellow"/>
          <w:lang w:val="fo-FO"/>
        </w:rPr>
        <w:t>veitari</w:t>
      </w:r>
      <w:r w:rsidR="00F6529C">
        <w:rPr>
          <w:lang w:val="fo-FO"/>
        </w:rPr>
        <w:t>.</w:t>
      </w:r>
    </w:p>
    <w:p w14:paraId="0ED26DCD" w14:textId="19582556" w:rsidR="006106C2" w:rsidRDefault="00220A4E" w:rsidP="00D270BA">
      <w:pPr>
        <w:pStyle w:val="Overskrift2"/>
        <w:jc w:val="left"/>
        <w:rPr>
          <w:lang w:val="fo-FO"/>
        </w:rPr>
      </w:pPr>
      <w:bookmarkStart w:id="70" w:name="_Toc17464571"/>
      <w:r>
        <w:rPr>
          <w:lang w:val="fo-FO"/>
        </w:rPr>
        <w:t>Endurgjaldsskylda</w:t>
      </w:r>
      <w:bookmarkEnd w:id="70"/>
    </w:p>
    <w:p w14:paraId="367DF621" w14:textId="4A2BA479" w:rsidR="00220A4E" w:rsidRPr="0071441D" w:rsidRDefault="00220A4E" w:rsidP="00D270BA">
      <w:pPr>
        <w:jc w:val="left"/>
        <w:rPr>
          <w:lang w:val="fo-FO"/>
        </w:rPr>
      </w:pPr>
      <w:r w:rsidRPr="002168B2">
        <w:rPr>
          <w:lang w:val="fo-FO"/>
        </w:rPr>
        <w:t>Partarnir hava endurgjaldsskyldu eftir vanligum føroyskum reglum um endurgjald</w:t>
      </w:r>
      <w:r w:rsidR="002168B2">
        <w:rPr>
          <w:lang w:val="fo-FO"/>
        </w:rPr>
        <w:t>, tvs. at p</w:t>
      </w:r>
      <w:r>
        <w:rPr>
          <w:lang w:val="fo-FO"/>
        </w:rPr>
        <w:t xml:space="preserve">artarnir </w:t>
      </w:r>
      <w:r w:rsidR="002A28DA">
        <w:rPr>
          <w:lang w:val="fo-FO"/>
        </w:rPr>
        <w:t xml:space="preserve">ábyrgdast </w:t>
      </w:r>
      <w:r>
        <w:rPr>
          <w:lang w:val="fo-FO"/>
        </w:rPr>
        <w:t xml:space="preserve">ikki </w:t>
      </w:r>
      <w:r w:rsidR="0071441D">
        <w:rPr>
          <w:lang w:val="fo-FO"/>
        </w:rPr>
        <w:t>yvir fyr</w:t>
      </w:r>
      <w:r w:rsidR="002A28DA">
        <w:rPr>
          <w:lang w:val="fo-FO"/>
        </w:rPr>
        <w:t>i hvørjum øðrum fyri</w:t>
      </w:r>
      <w:r w:rsidR="0071441D">
        <w:rPr>
          <w:lang w:val="fo-FO"/>
        </w:rPr>
        <w:t xml:space="preserve"> </w:t>
      </w:r>
      <w:r w:rsidR="002168B2">
        <w:rPr>
          <w:lang w:val="fo-FO"/>
        </w:rPr>
        <w:t>rakstrar</w:t>
      </w:r>
      <w:r w:rsidR="0071441D">
        <w:rPr>
          <w:lang w:val="fo-FO"/>
        </w:rPr>
        <w:t>tapi</w:t>
      </w:r>
      <w:r w:rsidR="002168B2">
        <w:rPr>
          <w:lang w:val="fo-FO"/>
        </w:rPr>
        <w:t xml:space="preserve"> í sambandi við rakstrarólag</w:t>
      </w:r>
      <w:r w:rsidR="0071441D">
        <w:rPr>
          <w:lang w:val="fo-FO"/>
        </w:rPr>
        <w:t>.</w:t>
      </w:r>
    </w:p>
    <w:p w14:paraId="30619A2F" w14:textId="46715185" w:rsidR="00B707F9" w:rsidRPr="000E52AF" w:rsidRDefault="00B707F9" w:rsidP="00D270BA">
      <w:pPr>
        <w:pStyle w:val="Overskrift1"/>
        <w:rPr>
          <w:lang w:val="fo-FO"/>
        </w:rPr>
      </w:pPr>
      <w:bookmarkStart w:id="71" w:name="_Toc17464572"/>
      <w:r w:rsidRPr="000E52AF">
        <w:rPr>
          <w:lang w:val="fo-FO"/>
        </w:rPr>
        <w:t>Uppathald og mishald</w:t>
      </w:r>
      <w:bookmarkEnd w:id="71"/>
    </w:p>
    <w:p w14:paraId="147EA3F0" w14:textId="734A79B3" w:rsidR="004246F1" w:rsidRPr="000E52AF" w:rsidRDefault="00F9485A" w:rsidP="00D270BA">
      <w:pPr>
        <w:jc w:val="left"/>
        <w:rPr>
          <w:lang w:val="fo-FO"/>
        </w:rPr>
      </w:pPr>
      <w:r w:rsidRPr="004008C5">
        <w:rPr>
          <w:lang w:val="fo-FO"/>
        </w:rPr>
        <w:t xml:space="preserve">Sáttmálin er galdandi í minsta lagi </w:t>
      </w:r>
      <w:r w:rsidR="00F6529C">
        <w:rPr>
          <w:lang w:val="fo-FO"/>
        </w:rPr>
        <w:t>xxxxxxx</w:t>
      </w:r>
    </w:p>
    <w:p w14:paraId="5963EB7A" w14:textId="3F6D80C4" w:rsidR="001D433A" w:rsidRPr="000E52AF" w:rsidRDefault="00F6529C" w:rsidP="00D270BA">
      <w:pPr>
        <w:jc w:val="left"/>
        <w:rPr>
          <w:lang w:val="fo-FO"/>
        </w:rPr>
      </w:pPr>
      <w:r w:rsidRPr="00F6529C">
        <w:rPr>
          <w:i/>
          <w:iCs/>
          <w:highlight w:val="yellow"/>
          <w:lang w:val="fo-FO"/>
        </w:rPr>
        <w:t>Kundi</w:t>
      </w:r>
      <w:r>
        <w:rPr>
          <w:lang w:val="fo-FO"/>
        </w:rPr>
        <w:t xml:space="preserve"> </w:t>
      </w:r>
      <w:r w:rsidR="001D433A" w:rsidRPr="000E52AF">
        <w:rPr>
          <w:lang w:val="fo-FO"/>
        </w:rPr>
        <w:t xml:space="preserve">kann alt fyri eitt og uttan ávaring </w:t>
      </w:r>
      <w:r w:rsidR="004E7E88">
        <w:rPr>
          <w:lang w:val="fo-FO"/>
        </w:rPr>
        <w:t>siga</w:t>
      </w:r>
      <w:r w:rsidR="001D433A" w:rsidRPr="000E52AF">
        <w:rPr>
          <w:lang w:val="fo-FO"/>
        </w:rPr>
        <w:t xml:space="preserve"> sáttmálan</w:t>
      </w:r>
      <w:r w:rsidR="004E7E88">
        <w:rPr>
          <w:lang w:val="fo-FO"/>
        </w:rPr>
        <w:t xml:space="preserve"> upp</w:t>
      </w:r>
      <w:r w:rsidR="001D433A" w:rsidRPr="000E52AF">
        <w:rPr>
          <w:lang w:val="fo-FO"/>
        </w:rPr>
        <w:t xml:space="preserve">, um ognarviðurskiftini hjá </w:t>
      </w:r>
      <w:r w:rsidRPr="00F6529C">
        <w:rPr>
          <w:i/>
          <w:iCs/>
          <w:highlight w:val="yellow"/>
          <w:lang w:val="fo-FO"/>
        </w:rPr>
        <w:t>veitari</w:t>
      </w:r>
      <w:r w:rsidR="0030363A" w:rsidRPr="000E52AF">
        <w:rPr>
          <w:lang w:val="fo-FO"/>
        </w:rPr>
        <w:t xml:space="preserve"> broytast</w:t>
      </w:r>
      <w:r w:rsidR="001E32D8" w:rsidRPr="000E52AF">
        <w:rPr>
          <w:lang w:val="fo-FO"/>
        </w:rPr>
        <w:t xml:space="preserve"> munandi.</w:t>
      </w:r>
      <w:r w:rsidR="004246F1" w:rsidRPr="000E52AF">
        <w:rPr>
          <w:lang w:val="fo-FO"/>
        </w:rPr>
        <w:t xml:space="preserve"> </w:t>
      </w:r>
    </w:p>
    <w:p w14:paraId="60B96D07" w14:textId="1A34EAC6" w:rsidR="001D433A" w:rsidRPr="000E52AF" w:rsidRDefault="00F6529C" w:rsidP="00D270BA">
      <w:pPr>
        <w:jc w:val="left"/>
        <w:rPr>
          <w:lang w:val="fo-FO"/>
        </w:rPr>
      </w:pPr>
      <w:r w:rsidRPr="00F6529C">
        <w:rPr>
          <w:i/>
          <w:iCs/>
          <w:highlight w:val="yellow"/>
          <w:lang w:val="fo-FO"/>
        </w:rPr>
        <w:t>Kundi</w:t>
      </w:r>
      <w:r w:rsidR="001D433A" w:rsidRPr="007218DE">
        <w:rPr>
          <w:lang w:val="fo-FO"/>
        </w:rPr>
        <w:t xml:space="preserve"> og </w:t>
      </w:r>
      <w:r w:rsidRPr="00F6529C">
        <w:rPr>
          <w:i/>
          <w:iCs/>
          <w:highlight w:val="yellow"/>
          <w:lang w:val="fo-FO"/>
        </w:rPr>
        <w:t>veitari</w:t>
      </w:r>
      <w:r w:rsidR="001D433A" w:rsidRPr="007218DE">
        <w:rPr>
          <w:lang w:val="fo-FO"/>
        </w:rPr>
        <w:t xml:space="preserve"> hava rætt til at slíta sáttmálan, um mótparturin í størri mun </w:t>
      </w:r>
      <w:r w:rsidR="0052315A" w:rsidRPr="007218DE">
        <w:rPr>
          <w:lang w:val="fo-FO"/>
        </w:rPr>
        <w:t xml:space="preserve">við grovum ósketni </w:t>
      </w:r>
      <w:r w:rsidR="001D433A" w:rsidRPr="007218DE">
        <w:rPr>
          <w:lang w:val="fo-FO"/>
        </w:rPr>
        <w:t>misrøkir sínar skyldur eftir hesum sáttmála. Við at slíta sáttmálan, hevur tann, ið hevur misrøkt avtaluna, skyldu til at endurgjalda tann skaða, sum mótparturin kann skjalprógva.</w:t>
      </w:r>
      <w:r w:rsidR="001E32D8" w:rsidRPr="007218DE">
        <w:rPr>
          <w:lang w:val="fo-FO"/>
        </w:rPr>
        <w:t xml:space="preserve"> Eitthvørt endurgjald er treytað av at ábyrgdin kann staðfestast at liggja hjá mótpartinum.</w:t>
      </w:r>
    </w:p>
    <w:p w14:paraId="44987E7C" w14:textId="77777777" w:rsidR="001D433A" w:rsidRPr="000E52AF" w:rsidRDefault="001D433A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Útgerð, ið </w:t>
      </w:r>
      <w:r w:rsidR="007D3A40" w:rsidRPr="000E52AF">
        <w:rPr>
          <w:lang w:val="fo-FO"/>
        </w:rPr>
        <w:t xml:space="preserve">partarnir </w:t>
      </w:r>
      <w:r w:rsidRPr="000E52AF">
        <w:rPr>
          <w:lang w:val="fo-FO"/>
        </w:rPr>
        <w:t>eig</w:t>
      </w:r>
      <w:r w:rsidR="007D3A40" w:rsidRPr="000E52AF">
        <w:rPr>
          <w:lang w:val="fo-FO"/>
        </w:rPr>
        <w:t>a</w:t>
      </w:r>
      <w:r w:rsidRPr="000E52AF">
        <w:rPr>
          <w:lang w:val="fo-FO"/>
        </w:rPr>
        <w:t>, sk</w:t>
      </w:r>
      <w:r w:rsidR="007D3A40" w:rsidRPr="000E52AF">
        <w:rPr>
          <w:lang w:val="fo-FO"/>
        </w:rPr>
        <w:t>ulu</w:t>
      </w:r>
      <w:r w:rsidRPr="000E52AF">
        <w:rPr>
          <w:lang w:val="fo-FO"/>
        </w:rPr>
        <w:t xml:space="preserve"> </w:t>
      </w:r>
      <w:r w:rsidR="007D3A40" w:rsidRPr="000E52AF">
        <w:rPr>
          <w:lang w:val="fo-FO"/>
        </w:rPr>
        <w:t>handast</w:t>
      </w:r>
      <w:r w:rsidRPr="000E52AF">
        <w:rPr>
          <w:lang w:val="fo-FO"/>
        </w:rPr>
        <w:t xml:space="preserve"> </w:t>
      </w:r>
      <w:r w:rsidR="007D3A40" w:rsidRPr="000E52AF">
        <w:rPr>
          <w:lang w:val="fo-FO"/>
        </w:rPr>
        <w:t xml:space="preserve">eigaranum </w:t>
      </w:r>
      <w:r w:rsidRPr="000E52AF">
        <w:rPr>
          <w:lang w:val="fo-FO"/>
        </w:rPr>
        <w:t>aftur.</w:t>
      </w:r>
    </w:p>
    <w:p w14:paraId="293925D4" w14:textId="77777777" w:rsidR="00DD1210" w:rsidRPr="000E52AF" w:rsidRDefault="00DD1210" w:rsidP="00D270BA">
      <w:pPr>
        <w:pStyle w:val="Overskrift1"/>
        <w:rPr>
          <w:lang w:val="fo-FO"/>
        </w:rPr>
      </w:pPr>
      <w:bookmarkStart w:id="72" w:name="_Toc17464573"/>
      <w:r w:rsidRPr="000E52AF">
        <w:rPr>
          <w:lang w:val="fo-FO"/>
        </w:rPr>
        <w:t>Avhending av sáttmálanum</w:t>
      </w:r>
      <w:bookmarkEnd w:id="72"/>
    </w:p>
    <w:p w14:paraId="106CF422" w14:textId="4E9270AB" w:rsidR="00DD1210" w:rsidRPr="000E52AF" w:rsidRDefault="00E279EA" w:rsidP="00D270BA">
      <w:pPr>
        <w:jc w:val="left"/>
        <w:rPr>
          <w:lang w:val="fo-FO"/>
        </w:rPr>
      </w:pPr>
      <w:r w:rsidRPr="00E279EA">
        <w:rPr>
          <w:i/>
          <w:iCs/>
          <w:highlight w:val="yellow"/>
          <w:lang w:val="fo-FO"/>
        </w:rPr>
        <w:t>Veitari</w:t>
      </w:r>
      <w:r>
        <w:rPr>
          <w:lang w:val="fo-FO"/>
        </w:rPr>
        <w:t xml:space="preserve"> </w:t>
      </w:r>
      <w:r w:rsidR="00DD1210" w:rsidRPr="000E52AF">
        <w:rPr>
          <w:lang w:val="fo-FO"/>
        </w:rPr>
        <w:t xml:space="preserve">kann ikki avhenda sáttmálan víðari til triðjapart uttan góðkenning frá </w:t>
      </w:r>
      <w:r w:rsidRPr="00E279EA">
        <w:rPr>
          <w:i/>
          <w:iCs/>
          <w:highlight w:val="yellow"/>
          <w:lang w:val="fo-FO"/>
        </w:rPr>
        <w:t>kundi</w:t>
      </w:r>
      <w:r w:rsidR="00DD1210" w:rsidRPr="000E52AF">
        <w:rPr>
          <w:lang w:val="fo-FO"/>
        </w:rPr>
        <w:t>.</w:t>
      </w:r>
    </w:p>
    <w:p w14:paraId="3EDE8615" w14:textId="158F2B17" w:rsidR="00DD1210" w:rsidRPr="000E52AF" w:rsidRDefault="001D433A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Tá sáttmálaviðurskiftið er endað, hevur </w:t>
      </w:r>
      <w:r w:rsidR="00E279EA" w:rsidRPr="00F6529C">
        <w:rPr>
          <w:i/>
          <w:iCs/>
          <w:highlight w:val="yellow"/>
          <w:lang w:val="fo-FO"/>
        </w:rPr>
        <w:t>veitari</w:t>
      </w:r>
      <w:r w:rsidRPr="000E52AF">
        <w:rPr>
          <w:lang w:val="fo-FO"/>
        </w:rPr>
        <w:t xml:space="preserve">, í einum tíðarskeiði á 3 mánaðir, skyldu til at halda áfram við at veita </w:t>
      </w:r>
      <w:r w:rsidR="00E279EA" w:rsidRPr="00E279EA">
        <w:rPr>
          <w:i/>
          <w:iCs/>
          <w:highlight w:val="yellow"/>
          <w:lang w:val="fo-FO"/>
        </w:rPr>
        <w:t>kundi</w:t>
      </w:r>
      <w:r w:rsidRPr="000E52AF">
        <w:rPr>
          <w:lang w:val="fo-FO"/>
        </w:rPr>
        <w:t xml:space="preserve"> hjálp til prísin, ið er ásettur í sáttmálanum. </w:t>
      </w:r>
    </w:p>
    <w:p w14:paraId="79CAA346" w14:textId="02A41610" w:rsidR="001D433A" w:rsidRPr="000E52AF" w:rsidRDefault="00DD1210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Í sambandi við uppsøgn hevur </w:t>
      </w:r>
      <w:r w:rsidR="00E279EA" w:rsidRPr="00F6529C">
        <w:rPr>
          <w:i/>
          <w:iCs/>
          <w:highlight w:val="yellow"/>
          <w:lang w:val="fo-FO"/>
        </w:rPr>
        <w:t>veitari</w:t>
      </w:r>
      <w:r w:rsidR="00E279EA" w:rsidRPr="004008C5">
        <w:rPr>
          <w:lang w:val="fo-FO"/>
        </w:rPr>
        <w:t xml:space="preserve"> </w:t>
      </w:r>
      <w:r w:rsidRPr="000E52AF">
        <w:rPr>
          <w:lang w:val="fo-FO"/>
        </w:rPr>
        <w:t>eisini</w:t>
      </w:r>
      <w:r w:rsidR="001D433A" w:rsidRPr="000E52AF">
        <w:rPr>
          <w:lang w:val="fo-FO"/>
        </w:rPr>
        <w:t xml:space="preserve"> skyldu til at</w:t>
      </w:r>
      <w:r w:rsidRPr="000E52AF">
        <w:rPr>
          <w:lang w:val="fo-FO"/>
        </w:rPr>
        <w:t xml:space="preserve"> hjálpa </w:t>
      </w:r>
      <w:r w:rsidR="00E279EA" w:rsidRPr="00E279EA">
        <w:rPr>
          <w:i/>
          <w:iCs/>
          <w:highlight w:val="yellow"/>
          <w:lang w:val="fo-FO"/>
        </w:rPr>
        <w:t>kundi</w:t>
      </w:r>
      <w:r w:rsidRPr="00E279EA">
        <w:rPr>
          <w:i/>
          <w:iCs/>
          <w:lang w:val="fo-FO"/>
        </w:rPr>
        <w:t xml:space="preserve"> </w:t>
      </w:r>
      <w:r w:rsidRPr="000E52AF">
        <w:rPr>
          <w:lang w:val="fo-FO"/>
        </w:rPr>
        <w:t xml:space="preserve">ella einum framtíðar rakstrarveitara hjá </w:t>
      </w:r>
      <w:r w:rsidR="00E279EA" w:rsidRPr="00E279EA">
        <w:rPr>
          <w:i/>
          <w:iCs/>
          <w:highlight w:val="yellow"/>
          <w:lang w:val="fo-FO"/>
        </w:rPr>
        <w:t>kund</w:t>
      </w:r>
      <w:r w:rsidR="00E279EA">
        <w:rPr>
          <w:lang w:val="fo-FO"/>
        </w:rPr>
        <w:t>i.</w:t>
      </w:r>
      <w:r w:rsidRPr="000E52AF">
        <w:rPr>
          <w:lang w:val="fo-FO"/>
        </w:rPr>
        <w:t xml:space="preserve"> </w:t>
      </w:r>
      <w:r w:rsidR="00E279EA" w:rsidRPr="00545A47">
        <w:rPr>
          <w:highlight w:val="yellow"/>
          <w:lang w:val="fo-FO"/>
        </w:rPr>
        <w:t>V</w:t>
      </w:r>
      <w:r w:rsidR="00E279EA" w:rsidRPr="00545A47">
        <w:rPr>
          <w:i/>
          <w:iCs/>
          <w:highlight w:val="yellow"/>
          <w:lang w:val="fo-FO"/>
        </w:rPr>
        <w:t>eitari</w:t>
      </w:r>
      <w:r w:rsidR="00E279EA" w:rsidRPr="004008C5">
        <w:rPr>
          <w:lang w:val="fo-FO"/>
        </w:rPr>
        <w:t xml:space="preserve"> </w:t>
      </w:r>
      <w:r w:rsidRPr="000E52AF">
        <w:rPr>
          <w:lang w:val="fo-FO"/>
        </w:rPr>
        <w:t>skal í hesum sambandi</w:t>
      </w:r>
      <w:r w:rsidR="001D433A" w:rsidRPr="000E52AF">
        <w:rPr>
          <w:lang w:val="fo-FO"/>
        </w:rPr>
        <w:t xml:space="preserve">: </w:t>
      </w:r>
    </w:p>
    <w:p w14:paraId="6DE6B7DA" w14:textId="05B7E0DB" w:rsidR="001D433A" w:rsidRPr="000E52AF" w:rsidRDefault="001D433A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0E52AF">
        <w:rPr>
          <w:lang w:val="fo-FO"/>
        </w:rPr>
        <w:t xml:space="preserve">Líka mikið hvør orsøkin er, loyalt og skjótast gjørligt gera sítt til, at uppgávan antin fer yvir til annan veitara, ella aftur til </w:t>
      </w:r>
      <w:r w:rsidR="00E279EA" w:rsidRPr="00E279EA">
        <w:rPr>
          <w:i/>
          <w:iCs/>
          <w:highlight w:val="yellow"/>
          <w:lang w:val="fo-FO"/>
        </w:rPr>
        <w:t>kundi</w:t>
      </w:r>
      <w:r w:rsidRPr="000E52AF">
        <w:rPr>
          <w:lang w:val="fo-FO"/>
        </w:rPr>
        <w:t xml:space="preserve">. </w:t>
      </w:r>
    </w:p>
    <w:p w14:paraId="4728171D" w14:textId="77777777" w:rsidR="001D433A" w:rsidRPr="000E52AF" w:rsidRDefault="001D433A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0E52AF">
        <w:rPr>
          <w:lang w:val="fo-FO"/>
        </w:rPr>
        <w:t>Veita tær útveittu veitingarnar, til ein endalig yvirtøka er framd</w:t>
      </w:r>
    </w:p>
    <w:p w14:paraId="680B832F" w14:textId="70514476" w:rsidR="001D433A" w:rsidRPr="000E52AF" w:rsidRDefault="00D06F38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0E52AF">
        <w:rPr>
          <w:lang w:val="fo-FO"/>
        </w:rPr>
        <w:t>Avhenda</w:t>
      </w:r>
      <w:r w:rsidR="001D433A" w:rsidRPr="000E52AF">
        <w:rPr>
          <w:lang w:val="fo-FO"/>
        </w:rPr>
        <w:t xml:space="preserve"> allar dátur hjá </w:t>
      </w:r>
      <w:r w:rsidR="00E279EA" w:rsidRPr="00E279EA">
        <w:rPr>
          <w:i/>
          <w:iCs/>
          <w:highlight w:val="yellow"/>
          <w:lang w:val="fo-FO"/>
        </w:rPr>
        <w:t>kundi</w:t>
      </w:r>
    </w:p>
    <w:p w14:paraId="1CB47F23" w14:textId="6E88B7DD" w:rsidR="001D433A" w:rsidRPr="00E279EA" w:rsidRDefault="001D433A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E279EA">
        <w:rPr>
          <w:lang w:val="fo-FO"/>
        </w:rPr>
        <w:t xml:space="preserve">Goyma dátur hjá </w:t>
      </w:r>
      <w:r w:rsidR="00E279EA" w:rsidRPr="00E279EA">
        <w:rPr>
          <w:i/>
          <w:iCs/>
          <w:highlight w:val="yellow"/>
          <w:lang w:val="fo-FO"/>
        </w:rPr>
        <w:t>kundi</w:t>
      </w:r>
      <w:r w:rsidRPr="00E279EA">
        <w:rPr>
          <w:lang w:val="fo-FO"/>
        </w:rPr>
        <w:t xml:space="preserve"> í eitt avtalað tíðarskeið</w:t>
      </w:r>
    </w:p>
    <w:p w14:paraId="537E2C1E" w14:textId="6933CB6E" w:rsidR="001D433A" w:rsidRPr="00E279EA" w:rsidRDefault="001D433A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E279EA">
        <w:rPr>
          <w:lang w:val="fo-FO"/>
        </w:rPr>
        <w:t xml:space="preserve">Verja dátur hjá </w:t>
      </w:r>
      <w:r w:rsidR="00E279EA" w:rsidRPr="00E279EA">
        <w:rPr>
          <w:i/>
          <w:iCs/>
          <w:highlight w:val="yellow"/>
          <w:lang w:val="fo-FO"/>
        </w:rPr>
        <w:t>kundi</w:t>
      </w:r>
      <w:r w:rsidRPr="00E279EA">
        <w:rPr>
          <w:lang w:val="fo-FO"/>
        </w:rPr>
        <w:t>, eisini eftir at sáttmálin er slitin</w:t>
      </w:r>
    </w:p>
    <w:p w14:paraId="2A6F62E7" w14:textId="1E137228" w:rsidR="001D433A" w:rsidRPr="00E279EA" w:rsidRDefault="001D433A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E279EA">
        <w:rPr>
          <w:lang w:val="fo-FO"/>
        </w:rPr>
        <w:t xml:space="preserve">Strika dátur hjá </w:t>
      </w:r>
      <w:r w:rsidR="00E279EA" w:rsidRPr="00E279EA">
        <w:rPr>
          <w:i/>
          <w:iCs/>
          <w:highlight w:val="yellow"/>
          <w:lang w:val="fo-FO"/>
        </w:rPr>
        <w:t>kundi</w:t>
      </w:r>
      <w:r w:rsidRPr="00E279EA">
        <w:rPr>
          <w:lang w:val="fo-FO"/>
        </w:rPr>
        <w:t xml:space="preserve"> eftir avtalaðari og áse</w:t>
      </w:r>
      <w:r w:rsidR="00D06F38" w:rsidRPr="00E279EA">
        <w:rPr>
          <w:lang w:val="fo-FO"/>
        </w:rPr>
        <w:t>t</w:t>
      </w:r>
      <w:r w:rsidRPr="00E279EA">
        <w:rPr>
          <w:lang w:val="fo-FO"/>
        </w:rPr>
        <w:t xml:space="preserve">tari tíð </w:t>
      </w:r>
    </w:p>
    <w:p w14:paraId="0E31EFE5" w14:textId="77777777" w:rsidR="001D433A" w:rsidRPr="000E52AF" w:rsidRDefault="001D433A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0E52AF">
        <w:rPr>
          <w:lang w:val="fo-FO"/>
        </w:rPr>
        <w:t>Strika fysiska og logiska atgongd, og siga upp óneyðug netsambond</w:t>
      </w:r>
    </w:p>
    <w:p w14:paraId="2CCCCB9B" w14:textId="134E55B4" w:rsidR="001D433A" w:rsidRPr="00545A47" w:rsidRDefault="001D433A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545A47">
        <w:rPr>
          <w:lang w:val="fo-FO"/>
        </w:rPr>
        <w:t xml:space="preserve">Handa alt skjalatilfar viðvíkjandi skipanum hjá </w:t>
      </w:r>
      <w:r w:rsidR="00580DCE" w:rsidRPr="00545A47">
        <w:rPr>
          <w:i/>
          <w:iCs/>
          <w:highlight w:val="yellow"/>
          <w:lang w:val="fo-FO"/>
        </w:rPr>
        <w:t>kundi</w:t>
      </w:r>
      <w:r w:rsidRPr="00545A47">
        <w:rPr>
          <w:lang w:val="fo-FO"/>
        </w:rPr>
        <w:t>, herímillum eitt yvirlit yvir ognir.</w:t>
      </w:r>
    </w:p>
    <w:p w14:paraId="47ABC19D" w14:textId="77777777" w:rsidR="000A1552" w:rsidRPr="000E52AF" w:rsidRDefault="001D433A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0E52AF">
        <w:rPr>
          <w:lang w:val="fo-FO"/>
        </w:rPr>
        <w:t>Verða til hjálpar við at føra loysnina víðari</w:t>
      </w:r>
      <w:r w:rsidR="0030363A" w:rsidRPr="000E52AF">
        <w:rPr>
          <w:lang w:val="fo-FO"/>
        </w:rPr>
        <w:t>.</w:t>
      </w:r>
    </w:p>
    <w:p w14:paraId="232F88BE" w14:textId="3F3AA1B8" w:rsidR="00DD1210" w:rsidRPr="000E52AF" w:rsidRDefault="00DD1210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0E52AF">
        <w:rPr>
          <w:lang w:val="fo-FO"/>
        </w:rPr>
        <w:lastRenderedPageBreak/>
        <w:t>Vera við til at gera eina ítøkiliga ætlan fyri flyting.</w:t>
      </w:r>
    </w:p>
    <w:p w14:paraId="719D994B" w14:textId="77777777" w:rsidR="00DD1210" w:rsidRPr="000E52AF" w:rsidRDefault="00DD1210" w:rsidP="00D270BA">
      <w:pPr>
        <w:pStyle w:val="Listeafsnit"/>
        <w:numPr>
          <w:ilvl w:val="0"/>
          <w:numId w:val="37"/>
        </w:numPr>
        <w:jc w:val="left"/>
        <w:rPr>
          <w:lang w:val="fo-FO"/>
        </w:rPr>
      </w:pPr>
      <w:r w:rsidRPr="000E52AF">
        <w:rPr>
          <w:lang w:val="fo-FO"/>
        </w:rPr>
        <w:t>Veita ráðge</w:t>
      </w:r>
      <w:r w:rsidR="00D663A8" w:rsidRPr="000E52AF">
        <w:rPr>
          <w:lang w:val="fo-FO"/>
        </w:rPr>
        <w:t>ving í sambandi við loysn av øllum trupulleikum sum kunnu standast av avhending av rakstrarumhvørvinum.</w:t>
      </w:r>
      <w:r w:rsidRPr="000E52AF">
        <w:rPr>
          <w:lang w:val="fo-FO"/>
        </w:rPr>
        <w:t xml:space="preserve"> </w:t>
      </w:r>
    </w:p>
    <w:p w14:paraId="460EBBE5" w14:textId="4D3FF2D2" w:rsidR="0071732D" w:rsidRPr="000E52AF" w:rsidRDefault="00545A47" w:rsidP="00D270BA">
      <w:pPr>
        <w:jc w:val="left"/>
        <w:rPr>
          <w:lang w:val="fo-FO"/>
        </w:rPr>
      </w:pPr>
      <w:r w:rsidRPr="00545A47">
        <w:rPr>
          <w:highlight w:val="yellow"/>
          <w:lang w:val="fo-FO"/>
        </w:rPr>
        <w:t>V</w:t>
      </w:r>
      <w:r w:rsidRPr="00545A47">
        <w:rPr>
          <w:i/>
          <w:iCs/>
          <w:highlight w:val="yellow"/>
          <w:lang w:val="fo-FO"/>
        </w:rPr>
        <w:t>eitari</w:t>
      </w:r>
      <w:r w:rsidR="00D663A8" w:rsidRPr="000E52AF">
        <w:rPr>
          <w:lang w:val="fo-FO"/>
        </w:rPr>
        <w:t xml:space="preserve"> hevur rætt til at krevja at fáa allar sínar dátur og upplýsingar í sambandi við avhendan, m.a. logfílur</w:t>
      </w:r>
      <w:r w:rsidR="00212363" w:rsidRPr="000E52AF">
        <w:rPr>
          <w:lang w:val="fo-FO"/>
        </w:rPr>
        <w:t>,</w:t>
      </w:r>
      <w:r w:rsidR="00D663A8" w:rsidRPr="000E52AF">
        <w:rPr>
          <w:lang w:val="fo-FO"/>
        </w:rPr>
        <w:t xml:space="preserve"> aðrar dátur</w:t>
      </w:r>
      <w:r w:rsidR="00212363" w:rsidRPr="000E52AF">
        <w:rPr>
          <w:lang w:val="fo-FO"/>
        </w:rPr>
        <w:t xml:space="preserve"> og dokumentatión</w:t>
      </w:r>
      <w:r w:rsidR="003C0B6F" w:rsidRPr="000E52AF">
        <w:rPr>
          <w:lang w:val="fo-FO"/>
        </w:rPr>
        <w:t xml:space="preserve"> útflýggjaðar</w:t>
      </w:r>
      <w:r w:rsidR="00D663A8" w:rsidRPr="000E52AF">
        <w:rPr>
          <w:lang w:val="fo-FO"/>
        </w:rPr>
        <w:t xml:space="preserve">. Dátur skulu avhendast í einum formati sum kunnu brúkast av </w:t>
      </w:r>
      <w:r w:rsidRPr="00545A47">
        <w:rPr>
          <w:i/>
          <w:iCs/>
          <w:highlight w:val="yellow"/>
          <w:lang w:val="fo-FO"/>
        </w:rPr>
        <w:t>kundi</w:t>
      </w:r>
      <w:r w:rsidR="00D663A8" w:rsidRPr="000E52AF">
        <w:rPr>
          <w:lang w:val="fo-FO"/>
        </w:rPr>
        <w:t xml:space="preserve"> ella nýggja veitaranum hjá </w:t>
      </w:r>
      <w:r w:rsidRPr="00545A47">
        <w:rPr>
          <w:i/>
          <w:iCs/>
          <w:highlight w:val="yellow"/>
          <w:lang w:val="fo-FO"/>
        </w:rPr>
        <w:t>kundi</w:t>
      </w:r>
      <w:r w:rsidR="00D663A8" w:rsidRPr="000E52AF">
        <w:rPr>
          <w:lang w:val="fo-FO"/>
        </w:rPr>
        <w:t xml:space="preserve">. Avhendanin av dátum skal fara fram innan eina rímiliga freist, eftir at </w:t>
      </w:r>
      <w:r w:rsidRPr="00545A47">
        <w:rPr>
          <w:i/>
          <w:iCs/>
          <w:highlight w:val="yellow"/>
          <w:lang w:val="fo-FO"/>
        </w:rPr>
        <w:t>kundi</w:t>
      </w:r>
      <w:r w:rsidR="00D663A8" w:rsidRPr="000E52AF">
        <w:rPr>
          <w:lang w:val="fo-FO"/>
        </w:rPr>
        <w:t xml:space="preserve"> hevur biðið um dáturnar. </w:t>
      </w:r>
    </w:p>
    <w:p w14:paraId="3E4B1E87" w14:textId="22F654C3" w:rsidR="0071732D" w:rsidRPr="000E52AF" w:rsidRDefault="00545A47" w:rsidP="00D270BA">
      <w:pPr>
        <w:jc w:val="left"/>
        <w:rPr>
          <w:lang w:val="fo-FO"/>
        </w:rPr>
      </w:pPr>
      <w:r w:rsidRPr="00545A47">
        <w:rPr>
          <w:highlight w:val="yellow"/>
          <w:lang w:val="fo-FO"/>
        </w:rPr>
        <w:t>V</w:t>
      </w:r>
      <w:r w:rsidRPr="00545A47">
        <w:rPr>
          <w:i/>
          <w:iCs/>
          <w:highlight w:val="yellow"/>
          <w:lang w:val="fo-FO"/>
        </w:rPr>
        <w:t>eitari</w:t>
      </w:r>
      <w:r w:rsidRPr="004008C5">
        <w:rPr>
          <w:lang w:val="fo-FO"/>
        </w:rPr>
        <w:t xml:space="preserve"> </w:t>
      </w:r>
      <w:r w:rsidR="00D663A8" w:rsidRPr="000E52AF">
        <w:rPr>
          <w:lang w:val="fo-FO"/>
        </w:rPr>
        <w:t>hevur rætt til samsýning fyri ta arbeiðstíð sum skal brúkast til uppgávuna.</w:t>
      </w:r>
      <w:r w:rsidR="0071732D" w:rsidRPr="000E52AF">
        <w:rPr>
          <w:lang w:val="fo-FO"/>
        </w:rPr>
        <w:t xml:space="preserve"> Samsýningin verður avtalað tá arbeiði at flyta rakstrarumhvørvið verður lagt til rættis og verður grundað á avtalaðir prísir</w:t>
      </w:r>
      <w:r>
        <w:rPr>
          <w:lang w:val="fo-FO"/>
        </w:rPr>
        <w:t>.</w:t>
      </w:r>
      <w:r w:rsidR="0071732D" w:rsidRPr="000E52AF">
        <w:rPr>
          <w:lang w:val="fo-FO"/>
        </w:rPr>
        <w:t xml:space="preserve"> </w:t>
      </w:r>
    </w:p>
    <w:p w14:paraId="62DEEED1" w14:textId="30DF62B4" w:rsidR="001D433A" w:rsidRPr="000E52AF" w:rsidRDefault="00545A47" w:rsidP="00D270BA">
      <w:pPr>
        <w:jc w:val="left"/>
        <w:rPr>
          <w:lang w:val="fo-FO"/>
        </w:rPr>
      </w:pPr>
      <w:r w:rsidRPr="00545A47">
        <w:rPr>
          <w:highlight w:val="yellow"/>
          <w:lang w:val="fo-FO"/>
        </w:rPr>
        <w:t>V</w:t>
      </w:r>
      <w:r w:rsidRPr="00545A47">
        <w:rPr>
          <w:i/>
          <w:iCs/>
          <w:highlight w:val="yellow"/>
          <w:lang w:val="fo-FO"/>
        </w:rPr>
        <w:t>eitari</w:t>
      </w:r>
      <w:r w:rsidR="0071732D" w:rsidRPr="005556CE">
        <w:rPr>
          <w:lang w:val="fo-FO"/>
        </w:rPr>
        <w:t xml:space="preserve"> hevur ikki rætt til samsýning, um flytingin skal fremjast orsakað av </w:t>
      </w:r>
      <w:r w:rsidR="00C66B22" w:rsidRPr="005556CE">
        <w:rPr>
          <w:lang w:val="fo-FO"/>
        </w:rPr>
        <w:t xml:space="preserve">tilvitaðum </w:t>
      </w:r>
      <w:r w:rsidR="0071732D" w:rsidRPr="005556CE">
        <w:rPr>
          <w:lang w:val="fo-FO"/>
        </w:rPr>
        <w:t xml:space="preserve">mishaldi frá </w:t>
      </w:r>
      <w:r w:rsidR="0053797C" w:rsidRPr="0053797C">
        <w:rPr>
          <w:i/>
          <w:iCs/>
          <w:highlight w:val="yellow"/>
          <w:lang w:val="fo-FO"/>
        </w:rPr>
        <w:t>veitari.</w:t>
      </w:r>
    </w:p>
    <w:p w14:paraId="45D0415E" w14:textId="77777777" w:rsidR="0061142D" w:rsidRPr="000E52AF" w:rsidRDefault="0061142D" w:rsidP="00D270BA">
      <w:pPr>
        <w:pStyle w:val="Overskrift1"/>
        <w:rPr>
          <w:lang w:val="fo-FO"/>
        </w:rPr>
      </w:pPr>
      <w:bookmarkStart w:id="73" w:name="_Toc264895208"/>
      <w:bookmarkStart w:id="74" w:name="_Toc264895516"/>
      <w:bookmarkStart w:id="75" w:name="_Toc264895635"/>
      <w:bookmarkStart w:id="76" w:name="_Toc17464574"/>
      <w:bookmarkEnd w:id="73"/>
      <w:bookmarkEnd w:id="74"/>
      <w:bookmarkEnd w:id="75"/>
      <w:r w:rsidRPr="000E52AF">
        <w:rPr>
          <w:lang w:val="fo-FO"/>
        </w:rPr>
        <w:t>Bøtur</w:t>
      </w:r>
      <w:bookmarkEnd w:id="76"/>
    </w:p>
    <w:p w14:paraId="61689CCC" w14:textId="77777777" w:rsidR="00DF4D6A" w:rsidRPr="000E52AF" w:rsidRDefault="00DF4D6A" w:rsidP="00D270BA">
      <w:pPr>
        <w:jc w:val="left"/>
        <w:rPr>
          <w:lang w:val="fo-FO"/>
        </w:rPr>
      </w:pPr>
      <w:r w:rsidRPr="000E52AF">
        <w:rPr>
          <w:lang w:val="fo-FO"/>
        </w:rPr>
        <w:t>Bøtur verða viðgjørdar í fylgiskjali 2.</w:t>
      </w:r>
    </w:p>
    <w:p w14:paraId="05541C4C" w14:textId="77777777" w:rsidR="009B7894" w:rsidRPr="00574B7F" w:rsidRDefault="009B7894" w:rsidP="00D270BA">
      <w:pPr>
        <w:pStyle w:val="Overskrift1"/>
        <w:rPr>
          <w:lang w:val="fo-FO"/>
        </w:rPr>
      </w:pPr>
      <w:bookmarkStart w:id="77" w:name="_Toc17464575"/>
      <w:r w:rsidRPr="00574B7F">
        <w:rPr>
          <w:lang w:val="fo-FO"/>
        </w:rPr>
        <w:t>Force majeure</w:t>
      </w:r>
      <w:bookmarkEnd w:id="77"/>
    </w:p>
    <w:p w14:paraId="06CE4F74" w14:textId="76A6CB39" w:rsidR="00514E41" w:rsidRPr="00574B7F" w:rsidRDefault="009B7894" w:rsidP="00D270BA">
      <w:pPr>
        <w:autoSpaceDE w:val="0"/>
        <w:autoSpaceDN w:val="0"/>
        <w:jc w:val="left"/>
        <w:rPr>
          <w:lang w:val="fo-FO"/>
        </w:rPr>
      </w:pPr>
      <w:r w:rsidRPr="00574B7F">
        <w:rPr>
          <w:lang w:val="fo-FO"/>
        </w:rPr>
        <w:t xml:space="preserve">Hvørki </w:t>
      </w:r>
      <w:r w:rsidR="00545A47" w:rsidRPr="00545A47">
        <w:rPr>
          <w:i/>
          <w:highlight w:val="yellow"/>
          <w:lang w:val="fo-FO"/>
        </w:rPr>
        <w:t>kundi</w:t>
      </w:r>
      <w:r w:rsidR="00545A47">
        <w:rPr>
          <w:i/>
          <w:lang w:val="fo-FO"/>
        </w:rPr>
        <w:t xml:space="preserve"> </w:t>
      </w:r>
      <w:r w:rsidRPr="00574B7F">
        <w:rPr>
          <w:lang w:val="fo-FO"/>
        </w:rPr>
        <w:t xml:space="preserve">ella </w:t>
      </w:r>
      <w:r w:rsidR="00545A47">
        <w:rPr>
          <w:highlight w:val="yellow"/>
          <w:lang w:val="fo-FO"/>
        </w:rPr>
        <w:t>v</w:t>
      </w:r>
      <w:r w:rsidR="00545A47" w:rsidRPr="00545A47">
        <w:rPr>
          <w:i/>
          <w:iCs/>
          <w:highlight w:val="yellow"/>
          <w:lang w:val="fo-FO"/>
        </w:rPr>
        <w:t>eitari</w:t>
      </w:r>
      <w:r w:rsidR="00545A47" w:rsidRPr="004008C5">
        <w:rPr>
          <w:lang w:val="fo-FO"/>
        </w:rPr>
        <w:t xml:space="preserve"> </w:t>
      </w:r>
      <w:r w:rsidRPr="00574B7F">
        <w:rPr>
          <w:lang w:val="fo-FO"/>
        </w:rPr>
        <w:t>kunnu ábyrgdast fyri ikki at uppfylla avtaluna til tíðina, tá atvoldin er eitthvørt, sum partarnir ikki hava nakra ávirkan á</w:t>
      </w:r>
      <w:r w:rsidR="00574B7F">
        <w:rPr>
          <w:lang w:val="fo-FO"/>
        </w:rPr>
        <w:t xml:space="preserve"> og heldur ikki skuldi taka atlit til sambært hesum rakstrarsáttmála</w:t>
      </w:r>
      <w:r w:rsidRPr="00574B7F">
        <w:rPr>
          <w:lang w:val="fo-FO"/>
        </w:rPr>
        <w:t>,.</w:t>
      </w:r>
    </w:p>
    <w:p w14:paraId="33CABF54" w14:textId="77777777" w:rsidR="00B0155F" w:rsidRPr="000E52AF" w:rsidRDefault="00B0155F" w:rsidP="00D270BA">
      <w:pPr>
        <w:jc w:val="left"/>
        <w:rPr>
          <w:bCs/>
          <w:lang w:val="fo-FO"/>
        </w:rPr>
      </w:pPr>
      <w:r w:rsidRPr="00574B7F">
        <w:rPr>
          <w:bCs/>
          <w:lang w:val="fo-FO"/>
        </w:rPr>
        <w:t>Báðir partar skulu tó viðvirka til at avmarka og fyribyrgja avleiðingarnar av force majeure. So skjótt force majeure er av sk</w:t>
      </w:r>
      <w:r w:rsidR="008F1F33">
        <w:rPr>
          <w:bCs/>
          <w:lang w:val="fo-FO"/>
        </w:rPr>
        <w:t>al</w:t>
      </w:r>
      <w:r w:rsidRPr="00574B7F">
        <w:rPr>
          <w:bCs/>
          <w:lang w:val="fo-FO"/>
        </w:rPr>
        <w:t xml:space="preserve"> rakti parturin taka uppaftur sínar veitingar sambært hesari avtalu.</w:t>
      </w:r>
    </w:p>
    <w:p w14:paraId="041AB71C" w14:textId="7BF18A6F" w:rsidR="003B5362" w:rsidRPr="001E5ACF" w:rsidRDefault="003B5362" w:rsidP="00D270BA">
      <w:pPr>
        <w:jc w:val="left"/>
        <w:rPr>
          <w:bCs/>
          <w:color w:val="000000" w:themeColor="text1"/>
          <w:lang w:val="fo-FO"/>
        </w:rPr>
      </w:pPr>
      <w:r w:rsidRPr="001E5ACF">
        <w:rPr>
          <w:bCs/>
          <w:color w:val="000000" w:themeColor="text1"/>
          <w:lang w:val="fo-FO"/>
        </w:rPr>
        <w:t>Tann partur sum ikki er raktur av force majeure hevur rætt til at ógilda avtaluna, um nýtslutíðin ikki hevur verið nøktandi í 100 dagar, orsakað av force majeure.</w:t>
      </w:r>
    </w:p>
    <w:p w14:paraId="0FEF6C7D" w14:textId="051D3194" w:rsidR="00514E41" w:rsidRPr="000E52AF" w:rsidRDefault="00514E41" w:rsidP="00D270BA">
      <w:pPr>
        <w:pStyle w:val="Overskrift1"/>
        <w:rPr>
          <w:lang w:val="fo-FO"/>
        </w:rPr>
      </w:pPr>
      <w:bookmarkStart w:id="78" w:name="_Toc17464576"/>
      <w:r w:rsidRPr="000E52AF">
        <w:rPr>
          <w:lang w:val="fo-FO"/>
        </w:rPr>
        <w:t xml:space="preserve">Húsagangur og </w:t>
      </w:r>
      <w:r w:rsidR="000210CA" w:rsidRPr="000E52AF">
        <w:rPr>
          <w:lang w:val="fo-FO"/>
        </w:rPr>
        <w:t>gjaldsteðgur</w:t>
      </w:r>
      <w:bookmarkEnd w:id="78"/>
    </w:p>
    <w:p w14:paraId="6F21BD8A" w14:textId="6BA841C1" w:rsidR="005F065B" w:rsidRDefault="00D673C0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Fer </w:t>
      </w:r>
      <w:r w:rsidR="00545A47" w:rsidRPr="00545A47">
        <w:rPr>
          <w:highlight w:val="yellow"/>
          <w:lang w:val="fo-FO"/>
        </w:rPr>
        <w:t>V</w:t>
      </w:r>
      <w:r w:rsidR="00545A47" w:rsidRPr="00545A47">
        <w:rPr>
          <w:i/>
          <w:iCs/>
          <w:highlight w:val="yellow"/>
          <w:lang w:val="fo-FO"/>
        </w:rPr>
        <w:t>eitari</w:t>
      </w:r>
      <w:r w:rsidRPr="000E52AF">
        <w:rPr>
          <w:lang w:val="fo-FO"/>
        </w:rPr>
        <w:t xml:space="preserve"> á húsagang, steðgar gjaldingunum, ella at ognarviðurskiftini hjá </w:t>
      </w:r>
      <w:r w:rsidR="00545A47" w:rsidRPr="00545A47">
        <w:rPr>
          <w:highlight w:val="yellow"/>
          <w:lang w:val="fo-FO"/>
        </w:rPr>
        <w:t>V</w:t>
      </w:r>
      <w:r w:rsidR="00545A47" w:rsidRPr="00545A47">
        <w:rPr>
          <w:i/>
          <w:iCs/>
          <w:highlight w:val="yellow"/>
          <w:lang w:val="fo-FO"/>
        </w:rPr>
        <w:t>eitari</w:t>
      </w:r>
      <w:r w:rsidRPr="000E52AF">
        <w:rPr>
          <w:lang w:val="fo-FO"/>
        </w:rPr>
        <w:t xml:space="preserve"> føra við sær, at man ikki metir </w:t>
      </w:r>
      <w:r w:rsidR="00545A47" w:rsidRPr="00545A47">
        <w:rPr>
          <w:highlight w:val="yellow"/>
          <w:lang w:val="fo-FO"/>
        </w:rPr>
        <w:t>V</w:t>
      </w:r>
      <w:r w:rsidR="00545A47" w:rsidRPr="00545A47">
        <w:rPr>
          <w:i/>
          <w:iCs/>
          <w:highlight w:val="yellow"/>
          <w:lang w:val="fo-FO"/>
        </w:rPr>
        <w:t>eitari</w:t>
      </w:r>
      <w:r w:rsidRPr="000E52AF">
        <w:rPr>
          <w:lang w:val="fo-FO"/>
        </w:rPr>
        <w:t xml:space="preserve"> at kunna lúka treytirnar í sáttmálanum, kann</w:t>
      </w:r>
      <w:r w:rsidR="00545A47">
        <w:rPr>
          <w:lang w:val="fo-FO"/>
        </w:rPr>
        <w:t xml:space="preserve"> </w:t>
      </w:r>
      <w:r w:rsidR="00545A47" w:rsidRPr="00545A47">
        <w:rPr>
          <w:i/>
          <w:iCs/>
          <w:highlight w:val="yellow"/>
          <w:lang w:val="fo-FO"/>
        </w:rPr>
        <w:t>kundi</w:t>
      </w:r>
      <w:r w:rsidRPr="000E52AF">
        <w:rPr>
          <w:lang w:val="fo-FO"/>
        </w:rPr>
        <w:t xml:space="preserve"> slíta sáttmálan uttan ávaring. </w:t>
      </w:r>
      <w:bookmarkStart w:id="79" w:name="_Toc153247221"/>
      <w:bookmarkStart w:id="80" w:name="_Toc228175078"/>
    </w:p>
    <w:p w14:paraId="7C7157EE" w14:textId="0C121632" w:rsidR="009B7894" w:rsidRPr="00574B7F" w:rsidRDefault="000210CA" w:rsidP="00D270BA">
      <w:pPr>
        <w:pStyle w:val="Overskrift1"/>
        <w:rPr>
          <w:lang w:val="fo-FO"/>
        </w:rPr>
      </w:pPr>
      <w:bookmarkStart w:id="81" w:name="_Toc17464577"/>
      <w:r>
        <w:rPr>
          <w:lang w:val="fo-FO"/>
        </w:rPr>
        <w:t>Immateriel</w:t>
      </w:r>
      <w:r w:rsidR="009B7894" w:rsidRPr="00574B7F">
        <w:rPr>
          <w:lang w:val="fo-FO"/>
        </w:rPr>
        <w:t xml:space="preserve"> </w:t>
      </w:r>
      <w:bookmarkEnd w:id="79"/>
      <w:bookmarkEnd w:id="80"/>
      <w:r>
        <w:rPr>
          <w:lang w:val="fo-FO"/>
        </w:rPr>
        <w:t>rættindi</w:t>
      </w:r>
      <w:bookmarkEnd w:id="81"/>
    </w:p>
    <w:p w14:paraId="23474EF5" w14:textId="77777777" w:rsidR="00E12F0F" w:rsidRPr="004C5BFF" w:rsidRDefault="00E12F0F" w:rsidP="00D270BA">
      <w:pPr>
        <w:pStyle w:val="Overskrift2"/>
        <w:jc w:val="left"/>
        <w:rPr>
          <w:lang w:val="fo-FO"/>
        </w:rPr>
      </w:pPr>
      <w:bookmarkStart w:id="82" w:name="_Toc17464578"/>
      <w:r w:rsidRPr="004C5BFF">
        <w:rPr>
          <w:lang w:val="fo-FO"/>
        </w:rPr>
        <w:t>Forrit og skjalfesting</w:t>
      </w:r>
      <w:bookmarkEnd w:id="82"/>
    </w:p>
    <w:p w14:paraId="01ACCC79" w14:textId="0813D527" w:rsidR="003603CD" w:rsidRPr="000E52AF" w:rsidRDefault="00545A47" w:rsidP="00D270BA">
      <w:pPr>
        <w:jc w:val="left"/>
        <w:rPr>
          <w:lang w:val="fo-FO"/>
        </w:rPr>
      </w:pPr>
      <w:r>
        <w:rPr>
          <w:lang w:val="fo-FO"/>
        </w:rPr>
        <w:t>Kundi</w:t>
      </w:r>
      <w:r w:rsidR="00164A39" w:rsidRPr="00574B7F">
        <w:rPr>
          <w:lang w:val="fo-FO"/>
        </w:rPr>
        <w:t xml:space="preserve"> varðveitir </w:t>
      </w:r>
      <w:r w:rsidR="00164A39" w:rsidRPr="000E52AF">
        <w:rPr>
          <w:lang w:val="fo-FO"/>
        </w:rPr>
        <w:t>síni rættindi til øll forrit og skipanir, sum</w:t>
      </w:r>
      <w:r w:rsidR="005265F5" w:rsidRPr="000E52AF">
        <w:rPr>
          <w:lang w:val="fo-FO"/>
        </w:rPr>
        <w:t xml:space="preserve"> </w:t>
      </w:r>
      <w:r w:rsidR="006C28DA" w:rsidRPr="006C28DA">
        <w:rPr>
          <w:i/>
          <w:iCs/>
          <w:highlight w:val="yellow"/>
          <w:lang w:val="fo-FO"/>
        </w:rPr>
        <w:t>kundi</w:t>
      </w:r>
      <w:r w:rsidR="005265F5" w:rsidRPr="000E52AF">
        <w:rPr>
          <w:lang w:val="fo-FO"/>
        </w:rPr>
        <w:t xml:space="preserve"> hevur í varðveitslu</w:t>
      </w:r>
      <w:r w:rsidR="006C28DA">
        <w:rPr>
          <w:lang w:val="fo-FO"/>
        </w:rPr>
        <w:t>,</w:t>
      </w:r>
      <w:r w:rsidR="005265F5" w:rsidRPr="000E52AF">
        <w:rPr>
          <w:lang w:val="fo-FO"/>
        </w:rPr>
        <w:t xml:space="preserve"> tá sáttmálin fær virknað, og </w:t>
      </w:r>
      <w:r w:rsidR="006C28DA" w:rsidRPr="006C28DA">
        <w:rPr>
          <w:i/>
          <w:iCs/>
          <w:highlight w:val="yellow"/>
          <w:lang w:val="fo-FO"/>
        </w:rPr>
        <w:t>kundi</w:t>
      </w:r>
      <w:r w:rsidR="005265F5" w:rsidRPr="000E52AF">
        <w:rPr>
          <w:lang w:val="fo-FO"/>
        </w:rPr>
        <w:t xml:space="preserve"> hevur ognarrætt til allar lisensir, sum </w:t>
      </w:r>
      <w:r w:rsidR="006C28DA" w:rsidRPr="006C28DA">
        <w:rPr>
          <w:i/>
          <w:iCs/>
          <w:highlight w:val="yellow"/>
          <w:lang w:val="fo-FO"/>
        </w:rPr>
        <w:t>kund</w:t>
      </w:r>
      <w:r w:rsidR="006C28DA" w:rsidRPr="006C28DA">
        <w:rPr>
          <w:highlight w:val="yellow"/>
          <w:lang w:val="fo-FO"/>
        </w:rPr>
        <w:t>i</w:t>
      </w:r>
      <w:r w:rsidR="005265F5" w:rsidRPr="000E52AF">
        <w:rPr>
          <w:lang w:val="fo-FO"/>
        </w:rPr>
        <w:t xml:space="preserve"> hevur goldið fyri, eisini um </w:t>
      </w:r>
      <w:r w:rsidR="006C28DA" w:rsidRPr="00545A47">
        <w:rPr>
          <w:highlight w:val="yellow"/>
          <w:lang w:val="fo-FO"/>
        </w:rPr>
        <w:t>V</w:t>
      </w:r>
      <w:r w:rsidR="006C28DA" w:rsidRPr="00545A47">
        <w:rPr>
          <w:i/>
          <w:iCs/>
          <w:highlight w:val="yellow"/>
          <w:lang w:val="fo-FO"/>
        </w:rPr>
        <w:t>eitari</w:t>
      </w:r>
      <w:r w:rsidR="005265F5" w:rsidRPr="000E52AF">
        <w:rPr>
          <w:lang w:val="fo-FO"/>
        </w:rPr>
        <w:t xml:space="preserve"> hevur fingið hesar til vega.</w:t>
      </w:r>
    </w:p>
    <w:p w14:paraId="5D2CEBA9" w14:textId="3FB00A6A" w:rsidR="00E12F0F" w:rsidRPr="000E52AF" w:rsidRDefault="006C28DA" w:rsidP="00D270BA">
      <w:pPr>
        <w:jc w:val="left"/>
        <w:rPr>
          <w:lang w:val="fo-FO"/>
        </w:rPr>
      </w:pPr>
      <w:r w:rsidRPr="006C28DA">
        <w:rPr>
          <w:i/>
          <w:iCs/>
          <w:highlight w:val="yellow"/>
          <w:lang w:val="fo-FO"/>
        </w:rPr>
        <w:lastRenderedPageBreak/>
        <w:t>Kundi</w:t>
      </w:r>
      <w:r w:rsidR="005265F5" w:rsidRPr="006C28DA">
        <w:rPr>
          <w:i/>
          <w:iCs/>
          <w:lang w:val="fo-FO"/>
        </w:rPr>
        <w:t xml:space="preserve"> </w:t>
      </w:r>
      <w:r w:rsidR="005265F5" w:rsidRPr="000E52AF">
        <w:rPr>
          <w:lang w:val="fo-FO"/>
        </w:rPr>
        <w:t>hevur ognarrætt ella í minsta lagi óavmarkaðan brúksrætt til allar útgávur av nærlýsingum, keldukotu</w:t>
      </w:r>
      <w:r w:rsidR="00E12F0F" w:rsidRPr="000E52AF">
        <w:rPr>
          <w:lang w:val="fo-FO"/>
        </w:rPr>
        <w:t>m</w:t>
      </w:r>
      <w:r w:rsidR="005265F5" w:rsidRPr="000E52AF">
        <w:rPr>
          <w:lang w:val="fo-FO"/>
        </w:rPr>
        <w:t xml:space="preserve">, dátum og dátugrunnum, forritum, skjalfestingum, manualum o.l, sum </w:t>
      </w:r>
      <w:r w:rsidRPr="00545A47">
        <w:rPr>
          <w:highlight w:val="yellow"/>
          <w:lang w:val="fo-FO"/>
        </w:rPr>
        <w:t>V</w:t>
      </w:r>
      <w:r w:rsidRPr="00545A47">
        <w:rPr>
          <w:i/>
          <w:iCs/>
          <w:highlight w:val="yellow"/>
          <w:lang w:val="fo-FO"/>
        </w:rPr>
        <w:t>eitari</w:t>
      </w:r>
      <w:r w:rsidR="005265F5" w:rsidRPr="000E52AF">
        <w:rPr>
          <w:lang w:val="fo-FO"/>
        </w:rPr>
        <w:t xml:space="preserve"> hevur ment ella gjørt til </w:t>
      </w:r>
      <w:r w:rsidRPr="006C28DA">
        <w:rPr>
          <w:i/>
          <w:iCs/>
          <w:highlight w:val="yellow"/>
          <w:lang w:val="fo-FO"/>
        </w:rPr>
        <w:t>kund</w:t>
      </w:r>
      <w:r>
        <w:rPr>
          <w:lang w:val="fo-FO"/>
        </w:rPr>
        <w:t>i</w:t>
      </w:r>
      <w:r w:rsidR="005265F5" w:rsidRPr="000E52AF">
        <w:rPr>
          <w:lang w:val="fo-FO"/>
        </w:rPr>
        <w:t xml:space="preserve">. </w:t>
      </w:r>
    </w:p>
    <w:p w14:paraId="1F59AAF5" w14:textId="77777777" w:rsidR="00E12F0F" w:rsidRPr="004C5BFF" w:rsidRDefault="00E12F0F" w:rsidP="00D270BA">
      <w:pPr>
        <w:pStyle w:val="Overskrift2"/>
        <w:jc w:val="left"/>
        <w:rPr>
          <w:lang w:val="fo-FO"/>
        </w:rPr>
      </w:pPr>
      <w:bookmarkStart w:id="83" w:name="_Toc17464579"/>
      <w:r w:rsidRPr="004C5BFF">
        <w:rPr>
          <w:lang w:val="fo-FO"/>
        </w:rPr>
        <w:t>Dátur</w:t>
      </w:r>
      <w:bookmarkEnd w:id="83"/>
    </w:p>
    <w:p w14:paraId="4E004D73" w14:textId="69817164" w:rsidR="00E12F0F" w:rsidRPr="000E52AF" w:rsidRDefault="006C28DA" w:rsidP="00D270BA">
      <w:pPr>
        <w:jc w:val="left"/>
        <w:rPr>
          <w:lang w:val="fo-FO"/>
        </w:rPr>
      </w:pPr>
      <w:r w:rsidRPr="006C28DA">
        <w:rPr>
          <w:i/>
          <w:iCs/>
          <w:highlight w:val="yellow"/>
          <w:lang w:val="fo-FO"/>
        </w:rPr>
        <w:t>Kundi</w:t>
      </w:r>
      <w:r w:rsidR="00E12F0F" w:rsidRPr="000E52AF">
        <w:rPr>
          <w:lang w:val="fo-FO"/>
        </w:rPr>
        <w:t xml:space="preserve"> hevur altíð rætt til </w:t>
      </w:r>
      <w:r w:rsidR="00E12F0F" w:rsidRPr="00574B7F">
        <w:rPr>
          <w:lang w:val="fo-FO"/>
        </w:rPr>
        <w:t>at f</w:t>
      </w:r>
      <w:r w:rsidR="0049705E" w:rsidRPr="00574B7F">
        <w:rPr>
          <w:lang w:val="fo-FO"/>
        </w:rPr>
        <w:t xml:space="preserve">áa avrit av </w:t>
      </w:r>
      <w:r w:rsidR="0049705E" w:rsidRPr="000E52AF">
        <w:rPr>
          <w:lang w:val="fo-FO"/>
        </w:rPr>
        <w:t>øllum ella ávísum</w:t>
      </w:r>
      <w:r>
        <w:rPr>
          <w:lang w:val="fo-FO"/>
        </w:rPr>
        <w:t xml:space="preserve"> </w:t>
      </w:r>
      <w:r w:rsidR="0049705E" w:rsidRPr="000E52AF">
        <w:rPr>
          <w:lang w:val="fo-FO"/>
        </w:rPr>
        <w:t>dátum</w:t>
      </w:r>
      <w:r>
        <w:rPr>
          <w:lang w:val="fo-FO"/>
        </w:rPr>
        <w:t xml:space="preserve">, </w:t>
      </w:r>
      <w:r w:rsidR="0049705E" w:rsidRPr="000E52AF">
        <w:rPr>
          <w:lang w:val="fo-FO"/>
        </w:rPr>
        <w:t xml:space="preserve">sum </w:t>
      </w:r>
      <w:r w:rsidRPr="006C28DA">
        <w:rPr>
          <w:i/>
          <w:iCs/>
          <w:highlight w:val="yellow"/>
          <w:lang w:val="fo-FO"/>
        </w:rPr>
        <w:t>kundi</w:t>
      </w:r>
      <w:r w:rsidR="0049705E" w:rsidRPr="000E52AF">
        <w:rPr>
          <w:lang w:val="fo-FO"/>
        </w:rPr>
        <w:t xml:space="preserve"> eigur og sum </w:t>
      </w:r>
      <w:r w:rsidRPr="00545A47">
        <w:rPr>
          <w:highlight w:val="yellow"/>
          <w:lang w:val="fo-FO"/>
        </w:rPr>
        <w:t>V</w:t>
      </w:r>
      <w:r w:rsidRPr="00545A47">
        <w:rPr>
          <w:i/>
          <w:iCs/>
          <w:highlight w:val="yellow"/>
          <w:lang w:val="fo-FO"/>
        </w:rPr>
        <w:t>eitari</w:t>
      </w:r>
      <w:r w:rsidR="0049705E" w:rsidRPr="000E52AF">
        <w:rPr>
          <w:lang w:val="fo-FO"/>
        </w:rPr>
        <w:t xml:space="preserve"> stendur fyri rakstrinum av</w:t>
      </w:r>
      <w:r w:rsidR="001E5ACF">
        <w:rPr>
          <w:lang w:val="fo-FO"/>
        </w:rPr>
        <w:t>. Dáta skulu flýggjast út eftir</w:t>
      </w:r>
      <w:r w:rsidR="0049705E" w:rsidRPr="000E52AF">
        <w:rPr>
          <w:lang w:val="fo-FO"/>
        </w:rPr>
        <w:t xml:space="preserve"> rímiligari freist, og skulu verða flýggjaðar út í einum góðkendum KT-miðli (harddisk, fløgu, band e.l.). Eftir uppathald av hesum sáttmála, skulu allar dátur hjá </w:t>
      </w:r>
      <w:r w:rsidRPr="006C28DA">
        <w:rPr>
          <w:i/>
          <w:iCs/>
          <w:highlight w:val="yellow"/>
          <w:lang w:val="fo-FO"/>
        </w:rPr>
        <w:t>kundi</w:t>
      </w:r>
      <w:r w:rsidR="0049705E" w:rsidRPr="000E52AF">
        <w:rPr>
          <w:lang w:val="fo-FO"/>
        </w:rPr>
        <w:t xml:space="preserve"> flýggjast út til </w:t>
      </w:r>
      <w:r w:rsidRPr="006C28DA">
        <w:rPr>
          <w:i/>
          <w:iCs/>
          <w:highlight w:val="yellow"/>
          <w:lang w:val="fo-FO"/>
        </w:rPr>
        <w:t>kund</w:t>
      </w:r>
      <w:r w:rsidRPr="006C28DA">
        <w:rPr>
          <w:i/>
          <w:iCs/>
          <w:lang w:val="fo-FO"/>
        </w:rPr>
        <w:t>i</w:t>
      </w:r>
      <w:r w:rsidR="0049705E" w:rsidRPr="000E52AF">
        <w:rPr>
          <w:lang w:val="fo-FO"/>
        </w:rPr>
        <w:t xml:space="preserve"> á góðkendum KT-miðli. </w:t>
      </w:r>
      <w:r w:rsidRPr="00545A47">
        <w:rPr>
          <w:highlight w:val="yellow"/>
          <w:lang w:val="fo-FO"/>
        </w:rPr>
        <w:t>V</w:t>
      </w:r>
      <w:r w:rsidRPr="00545A47">
        <w:rPr>
          <w:i/>
          <w:iCs/>
          <w:highlight w:val="yellow"/>
          <w:lang w:val="fo-FO"/>
        </w:rPr>
        <w:t>eitari</w:t>
      </w:r>
      <w:r w:rsidR="0049705E" w:rsidRPr="000E52AF">
        <w:rPr>
          <w:lang w:val="fo-FO"/>
        </w:rPr>
        <w:t xml:space="preserve"> kann bara varðveita avrit av dátum</w:t>
      </w:r>
      <w:r w:rsidR="009A7FB3" w:rsidRPr="000E52AF">
        <w:rPr>
          <w:lang w:val="fo-FO"/>
        </w:rPr>
        <w:t xml:space="preserve"> hjá </w:t>
      </w:r>
      <w:r w:rsidRPr="006C28DA">
        <w:rPr>
          <w:i/>
          <w:iCs/>
          <w:highlight w:val="yellow"/>
          <w:lang w:val="fo-FO"/>
        </w:rPr>
        <w:t>kundi</w:t>
      </w:r>
      <w:r w:rsidR="0049705E" w:rsidRPr="000E52AF">
        <w:rPr>
          <w:lang w:val="fo-FO"/>
        </w:rPr>
        <w:t xml:space="preserve">, um </w:t>
      </w:r>
      <w:r w:rsidRPr="006C28DA">
        <w:rPr>
          <w:i/>
          <w:iCs/>
          <w:highlight w:val="yellow"/>
          <w:lang w:val="fo-FO"/>
        </w:rPr>
        <w:t>kundi</w:t>
      </w:r>
      <w:r w:rsidR="0049705E" w:rsidRPr="000E52AF">
        <w:rPr>
          <w:lang w:val="fo-FO"/>
        </w:rPr>
        <w:t xml:space="preserve"> hevur givið loyvi til tess.</w:t>
      </w:r>
      <w:r w:rsidR="0048025C">
        <w:rPr>
          <w:lang w:val="fo-FO"/>
        </w:rPr>
        <w:t xml:space="preserve"> </w:t>
      </w:r>
    </w:p>
    <w:p w14:paraId="7CA80373" w14:textId="77777777" w:rsidR="00266A22" w:rsidRPr="004C5BFF" w:rsidRDefault="00266A22" w:rsidP="00D270BA">
      <w:pPr>
        <w:pStyle w:val="Overskrift2"/>
        <w:jc w:val="left"/>
        <w:rPr>
          <w:lang w:val="fo-FO"/>
        </w:rPr>
      </w:pPr>
      <w:bookmarkStart w:id="84" w:name="_Toc17464580"/>
      <w:r w:rsidRPr="004C5BFF">
        <w:rPr>
          <w:lang w:val="fo-FO"/>
        </w:rPr>
        <w:t>Rættindi hjá øðrum</w:t>
      </w:r>
      <w:bookmarkEnd w:id="84"/>
    </w:p>
    <w:p w14:paraId="54994857" w14:textId="79D099E3" w:rsidR="00266A22" w:rsidRPr="000F37A8" w:rsidRDefault="006C28DA" w:rsidP="00D270BA">
      <w:pPr>
        <w:jc w:val="left"/>
        <w:rPr>
          <w:lang w:val="fo-FO"/>
        </w:rPr>
      </w:pPr>
      <w:r w:rsidRPr="006C28DA">
        <w:rPr>
          <w:i/>
          <w:iCs/>
          <w:highlight w:val="yellow"/>
          <w:lang w:val="fo-FO"/>
        </w:rPr>
        <w:t>Veitari</w:t>
      </w:r>
      <w:r w:rsidR="00266A22" w:rsidRPr="00753E30">
        <w:rPr>
          <w:lang w:val="fo-FO"/>
        </w:rPr>
        <w:t xml:space="preserve"> stendur til svars fyri, at veitingarnar</w:t>
      </w:r>
      <w:r w:rsidR="006F7433" w:rsidRPr="00753E30">
        <w:rPr>
          <w:lang w:val="fo-FO"/>
        </w:rPr>
        <w:t xml:space="preserve"> hjá </w:t>
      </w:r>
      <w:r w:rsidRPr="006C28DA">
        <w:rPr>
          <w:i/>
          <w:iCs/>
          <w:highlight w:val="yellow"/>
          <w:lang w:val="fo-FO"/>
        </w:rPr>
        <w:t>veitari</w:t>
      </w:r>
      <w:r w:rsidR="00266A22" w:rsidRPr="00753E30">
        <w:rPr>
          <w:lang w:val="fo-FO"/>
        </w:rPr>
        <w:t xml:space="preserve"> til </w:t>
      </w:r>
      <w:r w:rsidRPr="006C28DA">
        <w:rPr>
          <w:i/>
          <w:iCs/>
          <w:highlight w:val="yellow"/>
          <w:lang w:val="fo-FO"/>
        </w:rPr>
        <w:t>kundi</w:t>
      </w:r>
      <w:r w:rsidR="00266A22" w:rsidRPr="00753E30">
        <w:rPr>
          <w:lang w:val="fo-FO"/>
        </w:rPr>
        <w:t xml:space="preserve"> sambært hesum sáttmála, ikki gera seg inn á rættindi hjá øðrum, t.d. patent ella upphavsrætt. </w:t>
      </w:r>
      <w:r w:rsidR="00AF4921" w:rsidRPr="00753E30">
        <w:rPr>
          <w:lang w:val="fo-FO"/>
        </w:rPr>
        <w:t>Víst verður annars til fylgiskjal 2 pkt. 2,2 Licenser, sum tilskilar lisensábygdina hjá pørtunum.</w:t>
      </w:r>
      <w:r w:rsidR="00AF4921">
        <w:rPr>
          <w:lang w:val="fo-FO"/>
        </w:rPr>
        <w:t xml:space="preserve"> </w:t>
      </w:r>
      <w:r w:rsidR="00266A22" w:rsidRPr="000F37A8">
        <w:rPr>
          <w:lang w:val="fo-FO"/>
        </w:rPr>
        <w:t xml:space="preserve">Verður rættarmál reist móti </w:t>
      </w:r>
      <w:r w:rsidRPr="006C28DA">
        <w:rPr>
          <w:i/>
          <w:iCs/>
          <w:highlight w:val="yellow"/>
          <w:lang w:val="fo-FO"/>
        </w:rPr>
        <w:t>kundi</w:t>
      </w:r>
      <w:r w:rsidR="00266A22" w:rsidRPr="000F37A8">
        <w:rPr>
          <w:lang w:val="fo-FO"/>
        </w:rPr>
        <w:t xml:space="preserve"> um lógarbrot á rættindi, sum skyldast veitingini frá </w:t>
      </w:r>
      <w:r w:rsidR="00DC58B2" w:rsidRPr="00DC58B2">
        <w:rPr>
          <w:i/>
          <w:iCs/>
          <w:highlight w:val="yellow"/>
          <w:lang w:val="fo-FO"/>
        </w:rPr>
        <w:t>veitari</w:t>
      </w:r>
      <w:r w:rsidR="00DC58B2">
        <w:rPr>
          <w:lang w:val="fo-FO"/>
        </w:rPr>
        <w:t>,</w:t>
      </w:r>
      <w:r w:rsidR="00266A22" w:rsidRPr="000F37A8">
        <w:rPr>
          <w:lang w:val="fo-FO"/>
        </w:rPr>
        <w:t xml:space="preserve"> fær </w:t>
      </w:r>
      <w:r w:rsidR="00DC58B2" w:rsidRPr="006C28DA">
        <w:rPr>
          <w:i/>
          <w:iCs/>
          <w:highlight w:val="yellow"/>
          <w:lang w:val="fo-FO"/>
        </w:rPr>
        <w:t>veitari</w:t>
      </w:r>
      <w:r w:rsidR="00266A22" w:rsidRPr="000F37A8">
        <w:rPr>
          <w:lang w:val="fo-FO"/>
        </w:rPr>
        <w:t xml:space="preserve"> skrivlig boð um hetta. </w:t>
      </w:r>
      <w:r w:rsidR="00DC58B2" w:rsidRPr="006C28DA">
        <w:rPr>
          <w:i/>
          <w:iCs/>
          <w:highlight w:val="yellow"/>
          <w:lang w:val="fo-FO"/>
        </w:rPr>
        <w:t>veitari</w:t>
      </w:r>
      <w:r w:rsidR="00266A22" w:rsidRPr="000F37A8">
        <w:rPr>
          <w:lang w:val="fo-FO"/>
        </w:rPr>
        <w:t xml:space="preserve"> skal hereftir yvirtaka rættarmáli</w:t>
      </w:r>
      <w:r w:rsidR="008F1F33" w:rsidRPr="000F37A8">
        <w:rPr>
          <w:lang w:val="fo-FO"/>
        </w:rPr>
        <w:t>ð</w:t>
      </w:r>
      <w:r w:rsidR="00266A22" w:rsidRPr="000F37A8">
        <w:rPr>
          <w:lang w:val="fo-FO"/>
        </w:rPr>
        <w:t xml:space="preserve"> og tær útreiðslur, sum standast av hesum, t.d. útreiðslur til sakførara og møguligan sakarmálskostnað í sambandi við rættarúrskurð.</w:t>
      </w:r>
    </w:p>
    <w:p w14:paraId="17790B4C" w14:textId="1EE832B6" w:rsidR="00266A22" w:rsidRPr="000E52AF" w:rsidRDefault="00266A22" w:rsidP="00D270BA">
      <w:pPr>
        <w:jc w:val="left"/>
        <w:rPr>
          <w:lang w:val="fo-FO"/>
        </w:rPr>
      </w:pPr>
      <w:r w:rsidRPr="000F37A8">
        <w:rPr>
          <w:lang w:val="fo-FO"/>
        </w:rPr>
        <w:t>Er talan um lógarbrot á rættindi hjá øðrum</w:t>
      </w:r>
      <w:r w:rsidR="007B58DE" w:rsidRPr="000F37A8">
        <w:rPr>
          <w:lang w:val="fo-FO"/>
        </w:rPr>
        <w:t xml:space="preserve">, er </w:t>
      </w:r>
      <w:r w:rsidR="00DC58B2" w:rsidRPr="006C28DA">
        <w:rPr>
          <w:i/>
          <w:iCs/>
          <w:highlight w:val="yellow"/>
          <w:lang w:val="fo-FO"/>
        </w:rPr>
        <w:t>veitari</w:t>
      </w:r>
      <w:r w:rsidR="007B58DE" w:rsidRPr="000F37A8">
        <w:rPr>
          <w:lang w:val="fo-FO"/>
        </w:rPr>
        <w:t xml:space="preserve"> bundi</w:t>
      </w:r>
      <w:r w:rsidR="00DC58B2">
        <w:rPr>
          <w:lang w:val="fo-FO"/>
        </w:rPr>
        <w:t>n</w:t>
      </w:r>
      <w:r w:rsidR="007B58DE" w:rsidRPr="000F37A8">
        <w:rPr>
          <w:lang w:val="fo-FO"/>
        </w:rPr>
        <w:t xml:space="preserve"> til, fyri egna rokning, at útvega </w:t>
      </w:r>
      <w:r w:rsidR="00DC58B2" w:rsidRPr="00DC58B2">
        <w:rPr>
          <w:i/>
          <w:iCs/>
          <w:highlight w:val="yellow"/>
          <w:lang w:val="fo-FO"/>
        </w:rPr>
        <w:t>kundi</w:t>
      </w:r>
      <w:r w:rsidR="00DC58B2" w:rsidRPr="00DC58B2">
        <w:rPr>
          <w:i/>
          <w:iCs/>
          <w:lang w:val="fo-FO"/>
        </w:rPr>
        <w:t xml:space="preserve"> </w:t>
      </w:r>
      <w:r w:rsidR="007B58DE" w:rsidRPr="000F37A8">
        <w:rPr>
          <w:lang w:val="fo-FO"/>
        </w:rPr>
        <w:t xml:space="preserve">rættin til framhaldandi at gera nýtslu av veitingini, ella á annan hátt tryggja at </w:t>
      </w:r>
      <w:r w:rsidR="00DC58B2" w:rsidRPr="00DC58B2">
        <w:rPr>
          <w:i/>
          <w:iCs/>
          <w:highlight w:val="yellow"/>
          <w:shd w:val="clear" w:color="auto" w:fill="FFFFFF" w:themeFill="background1"/>
          <w:lang w:val="fo-FO"/>
        </w:rPr>
        <w:t>kundi</w:t>
      </w:r>
      <w:r w:rsidR="007B58DE" w:rsidRPr="000F37A8">
        <w:rPr>
          <w:shd w:val="clear" w:color="auto" w:fill="FFFFFF" w:themeFill="background1"/>
          <w:lang w:val="fo-FO"/>
        </w:rPr>
        <w:t xml:space="preserve"> fær veitingini</w:t>
      </w:r>
      <w:r w:rsidR="007B58DE" w:rsidRPr="000F37A8">
        <w:rPr>
          <w:lang w:val="fo-FO"/>
        </w:rPr>
        <w:t>.</w:t>
      </w:r>
      <w:r w:rsidR="0048025C">
        <w:rPr>
          <w:lang w:val="fo-FO"/>
        </w:rPr>
        <w:t xml:space="preserve"> </w:t>
      </w:r>
      <w:r w:rsidR="000F37A8">
        <w:rPr>
          <w:color w:val="FF0000"/>
          <w:lang w:val="fo-FO"/>
        </w:rPr>
        <w:t xml:space="preserve"> </w:t>
      </w:r>
    </w:p>
    <w:p w14:paraId="19B32659" w14:textId="77777777" w:rsidR="009B7894" w:rsidRPr="000E52AF" w:rsidRDefault="009B7894" w:rsidP="00D270BA">
      <w:pPr>
        <w:pStyle w:val="Overskrift1"/>
        <w:tabs>
          <w:tab w:val="num" w:pos="432"/>
          <w:tab w:val="left" w:pos="2127"/>
          <w:tab w:val="left" w:pos="2694"/>
          <w:tab w:val="left" w:pos="3402"/>
          <w:tab w:val="left" w:pos="4253"/>
          <w:tab w:val="left" w:pos="5245"/>
          <w:tab w:val="left" w:pos="6096"/>
          <w:tab w:val="left" w:pos="7230"/>
        </w:tabs>
        <w:spacing w:before="240" w:after="60" w:line="240" w:lineRule="auto"/>
        <w:rPr>
          <w:lang w:val="fo-FO"/>
        </w:rPr>
      </w:pPr>
      <w:bookmarkStart w:id="85" w:name="_Toc17464581"/>
      <w:r w:rsidRPr="000E52AF">
        <w:rPr>
          <w:lang w:val="fo-FO"/>
        </w:rPr>
        <w:t>Tagnarskylda</w:t>
      </w:r>
      <w:bookmarkEnd w:id="85"/>
    </w:p>
    <w:p w14:paraId="08D2DF9B" w14:textId="5A75DFAE" w:rsidR="000B441D" w:rsidRPr="000E52AF" w:rsidRDefault="00DC58B2" w:rsidP="00D270BA">
      <w:pPr>
        <w:jc w:val="left"/>
        <w:rPr>
          <w:lang w:val="fo-FO"/>
        </w:rPr>
      </w:pPr>
      <w:r w:rsidRPr="006C28DA">
        <w:rPr>
          <w:i/>
          <w:iCs/>
          <w:highlight w:val="yellow"/>
          <w:lang w:val="fo-FO"/>
        </w:rPr>
        <w:t>veitari</w:t>
      </w:r>
      <w:r w:rsidRPr="000E52AF">
        <w:rPr>
          <w:lang w:val="fo-FO"/>
        </w:rPr>
        <w:t xml:space="preserve"> </w:t>
      </w:r>
      <w:r w:rsidR="000B441D" w:rsidRPr="000E52AF">
        <w:rPr>
          <w:lang w:val="fo-FO"/>
        </w:rPr>
        <w:t xml:space="preserve">og starvsfólk teirra </w:t>
      </w:r>
      <w:r w:rsidR="000B441D" w:rsidRPr="007218DE">
        <w:rPr>
          <w:lang w:val="fo-FO"/>
        </w:rPr>
        <w:t>hava tagnarskyldu</w:t>
      </w:r>
      <w:r w:rsidR="000B441D" w:rsidRPr="000E52AF">
        <w:rPr>
          <w:lang w:val="fo-FO"/>
        </w:rPr>
        <w:t xml:space="preserve"> við atliti til upplýsingar</w:t>
      </w:r>
      <w:r>
        <w:rPr>
          <w:lang w:val="fo-FO"/>
        </w:rPr>
        <w:t>,</w:t>
      </w:r>
      <w:r w:rsidR="000B441D" w:rsidRPr="000E52AF">
        <w:rPr>
          <w:lang w:val="fo-FO"/>
        </w:rPr>
        <w:t xml:space="preserve"> </w:t>
      </w:r>
      <w:r w:rsidR="00340DB1" w:rsidRPr="000E52AF">
        <w:rPr>
          <w:lang w:val="fo-FO"/>
        </w:rPr>
        <w:t>tey ver</w:t>
      </w:r>
      <w:r w:rsidR="007309BD" w:rsidRPr="000E52AF">
        <w:rPr>
          <w:lang w:val="fo-FO"/>
        </w:rPr>
        <w:t>ða</w:t>
      </w:r>
      <w:r w:rsidR="00340DB1" w:rsidRPr="000E52AF">
        <w:rPr>
          <w:lang w:val="fo-FO"/>
        </w:rPr>
        <w:t xml:space="preserve"> kunnug við</w:t>
      </w:r>
      <w:r w:rsidR="007309BD" w:rsidRPr="000E52AF">
        <w:rPr>
          <w:lang w:val="fo-FO"/>
        </w:rPr>
        <w:t xml:space="preserve"> í</w:t>
      </w:r>
      <w:r w:rsidR="00340DB1" w:rsidRPr="000E52AF">
        <w:rPr>
          <w:lang w:val="fo-FO"/>
        </w:rPr>
        <w:t xml:space="preserve"> teirra uppgávu</w:t>
      </w:r>
      <w:r w:rsidR="007309BD" w:rsidRPr="000E52AF">
        <w:rPr>
          <w:lang w:val="fo-FO"/>
        </w:rPr>
        <w:t>m</w:t>
      </w:r>
      <w:r w:rsidR="00340DB1" w:rsidRPr="000E52AF">
        <w:rPr>
          <w:lang w:val="fo-FO"/>
        </w:rPr>
        <w:t xml:space="preserve"> fyri </w:t>
      </w:r>
      <w:r w:rsidRPr="00DC58B2">
        <w:rPr>
          <w:i/>
          <w:iCs/>
          <w:highlight w:val="yellow"/>
          <w:lang w:val="fo-FO"/>
        </w:rPr>
        <w:t>kundi</w:t>
      </w:r>
      <w:r w:rsidR="000B441D" w:rsidRPr="000E52AF">
        <w:rPr>
          <w:lang w:val="fo-FO"/>
        </w:rPr>
        <w:t xml:space="preserve">. </w:t>
      </w:r>
      <w:r w:rsidR="000B441D" w:rsidRPr="000F37A8">
        <w:rPr>
          <w:lang w:val="fo-FO"/>
        </w:rPr>
        <w:t xml:space="preserve">Starvsfólk hjá </w:t>
      </w:r>
      <w:r w:rsidRPr="00DC58B2">
        <w:rPr>
          <w:i/>
          <w:iCs/>
          <w:highlight w:val="yellow"/>
          <w:lang w:val="fo-FO"/>
        </w:rPr>
        <w:t>veitari</w:t>
      </w:r>
      <w:r w:rsidR="000B441D" w:rsidRPr="000F37A8">
        <w:rPr>
          <w:lang w:val="fo-FO"/>
        </w:rPr>
        <w:t xml:space="preserve"> skulu góðtaka hetta við at undirskriva  váttan um tagnarskyldu</w:t>
      </w:r>
      <w:r w:rsidR="001E5ACF">
        <w:rPr>
          <w:lang w:val="fo-FO"/>
        </w:rPr>
        <w:t>.</w:t>
      </w:r>
    </w:p>
    <w:p w14:paraId="1CD8E46C" w14:textId="082F2E92" w:rsidR="000B441D" w:rsidRPr="000E52AF" w:rsidRDefault="00DC58B2" w:rsidP="00D270BA">
      <w:pPr>
        <w:jc w:val="left"/>
        <w:rPr>
          <w:lang w:val="fo-FO"/>
        </w:rPr>
      </w:pPr>
      <w:r w:rsidRPr="00DC58B2">
        <w:rPr>
          <w:i/>
          <w:iCs/>
          <w:highlight w:val="yellow"/>
          <w:lang w:val="fo-FO"/>
        </w:rPr>
        <w:t>Veitari</w:t>
      </w:r>
      <w:r w:rsidR="000B441D" w:rsidRPr="000E52AF">
        <w:rPr>
          <w:lang w:val="fo-FO"/>
        </w:rPr>
        <w:t xml:space="preserve"> áleggur øllum undirveitarum</w:t>
      </w:r>
      <w:r>
        <w:rPr>
          <w:lang w:val="fo-FO"/>
        </w:rPr>
        <w:t>, ráðgevum</w:t>
      </w:r>
      <w:r w:rsidR="000B441D" w:rsidRPr="000E52AF">
        <w:rPr>
          <w:lang w:val="fo-FO"/>
        </w:rPr>
        <w:t xml:space="preserve"> og øðrum, ið </w:t>
      </w:r>
      <w:r>
        <w:rPr>
          <w:lang w:val="fo-FO"/>
        </w:rPr>
        <w:t xml:space="preserve">luttaka </w:t>
      </w:r>
      <w:r w:rsidR="000B441D" w:rsidRPr="000E52AF">
        <w:rPr>
          <w:lang w:val="fo-FO"/>
        </w:rPr>
        <w:t>við rakstrinum</w:t>
      </w:r>
      <w:r>
        <w:rPr>
          <w:lang w:val="fo-FO"/>
        </w:rPr>
        <w:t xml:space="preserve"> fyri </w:t>
      </w:r>
      <w:r w:rsidRPr="00DC58B2">
        <w:rPr>
          <w:i/>
          <w:iCs/>
          <w:highlight w:val="yellow"/>
          <w:lang w:val="fo-FO"/>
        </w:rPr>
        <w:t>kundi</w:t>
      </w:r>
      <w:r w:rsidR="000B441D" w:rsidRPr="000E52AF">
        <w:rPr>
          <w:lang w:val="fo-FO"/>
        </w:rPr>
        <w:t>, samsvarandi skyldur</w:t>
      </w:r>
      <w:r>
        <w:rPr>
          <w:lang w:val="fo-FO"/>
        </w:rPr>
        <w:t xml:space="preserve"> viðvíkjandi upplýsingum.</w:t>
      </w:r>
    </w:p>
    <w:p w14:paraId="24024612" w14:textId="77777777" w:rsidR="008579E8" w:rsidRPr="000E52AF" w:rsidRDefault="008579E8" w:rsidP="00D270BA">
      <w:pPr>
        <w:pStyle w:val="Overskrift1"/>
        <w:tabs>
          <w:tab w:val="num" w:pos="432"/>
          <w:tab w:val="left" w:pos="2127"/>
          <w:tab w:val="left" w:pos="2694"/>
          <w:tab w:val="left" w:pos="3402"/>
          <w:tab w:val="left" w:pos="4253"/>
          <w:tab w:val="left" w:pos="5245"/>
          <w:tab w:val="left" w:pos="6096"/>
          <w:tab w:val="left" w:pos="7230"/>
        </w:tabs>
        <w:spacing w:before="240" w:after="60" w:line="240" w:lineRule="auto"/>
        <w:rPr>
          <w:lang w:val="fo-FO"/>
        </w:rPr>
      </w:pPr>
      <w:bookmarkStart w:id="86" w:name="_Toc17464582"/>
      <w:r w:rsidRPr="000E52AF">
        <w:rPr>
          <w:lang w:val="fo-FO"/>
        </w:rPr>
        <w:t>Tulkingar</w:t>
      </w:r>
      <w:bookmarkEnd w:id="86"/>
    </w:p>
    <w:p w14:paraId="0646F1EA" w14:textId="77777777" w:rsidR="000B441D" w:rsidRPr="000E52AF" w:rsidRDefault="000B441D" w:rsidP="00D270BA">
      <w:pPr>
        <w:jc w:val="left"/>
        <w:rPr>
          <w:lang w:val="fo-FO"/>
        </w:rPr>
      </w:pPr>
      <w:r w:rsidRPr="000E52AF">
        <w:rPr>
          <w:lang w:val="fo-FO"/>
        </w:rPr>
        <w:t>Yvirskriftirnar í hesum sáttmála eru ikki partar av tulkingargrundarlagnum.</w:t>
      </w:r>
    </w:p>
    <w:p w14:paraId="6ABB5B86" w14:textId="77777777" w:rsidR="000B441D" w:rsidRPr="000E52AF" w:rsidRDefault="000B441D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Hesin sáttmáli </w:t>
      </w:r>
      <w:r w:rsidR="002C5245" w:rsidRPr="000E52AF">
        <w:rPr>
          <w:lang w:val="fo-FO"/>
        </w:rPr>
        <w:t xml:space="preserve"> fevnir um </w:t>
      </w:r>
      <w:r w:rsidRPr="000E52AF">
        <w:rPr>
          <w:lang w:val="fo-FO"/>
        </w:rPr>
        <w:t>viðurskiftini millum partarnar sambært føroyskum lógarrætti. Øll fylgiskjøl, ið eru hjáløgd hesum sáttmála, eru í sáttmála tulkingini.</w:t>
      </w:r>
    </w:p>
    <w:p w14:paraId="30B30264" w14:textId="77777777" w:rsidR="000B441D" w:rsidRPr="000E52AF" w:rsidRDefault="000B441D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Er </w:t>
      </w:r>
      <w:r w:rsidR="007309BD" w:rsidRPr="000E52AF">
        <w:rPr>
          <w:lang w:val="fo-FO"/>
        </w:rPr>
        <w:t>ósamsvar</w:t>
      </w:r>
      <w:r w:rsidRPr="000E52AF">
        <w:rPr>
          <w:lang w:val="fo-FO"/>
        </w:rPr>
        <w:t xml:space="preserve"> millum fylgiskjølini, er fylgiskjalið við lægsta nummari stýrandi, tvs. er </w:t>
      </w:r>
      <w:r w:rsidR="007309BD" w:rsidRPr="000E52AF">
        <w:rPr>
          <w:lang w:val="fo-FO"/>
        </w:rPr>
        <w:t>ikki samsvar</w:t>
      </w:r>
      <w:r w:rsidRPr="000E52AF">
        <w:rPr>
          <w:lang w:val="fo-FO"/>
        </w:rPr>
        <w:t xml:space="preserve"> millum fylgiskjal 1 og 2, skula partarnir halda seg til avgerðirnar í fylgiskjali 1. Høvuðssáttmálin hevur forrættindi fram um fylgiskjølini.</w:t>
      </w:r>
    </w:p>
    <w:p w14:paraId="5E6F8095" w14:textId="77777777" w:rsidR="009B7894" w:rsidRPr="000E52AF" w:rsidRDefault="00DF2C47" w:rsidP="00D270BA">
      <w:pPr>
        <w:pStyle w:val="Overskrift1"/>
        <w:tabs>
          <w:tab w:val="num" w:pos="432"/>
          <w:tab w:val="left" w:pos="2127"/>
          <w:tab w:val="left" w:pos="2694"/>
          <w:tab w:val="left" w:pos="3402"/>
          <w:tab w:val="left" w:pos="4253"/>
          <w:tab w:val="left" w:pos="5245"/>
          <w:tab w:val="left" w:pos="6096"/>
          <w:tab w:val="left" w:pos="7230"/>
        </w:tabs>
        <w:spacing w:before="240" w:after="60" w:line="240" w:lineRule="auto"/>
        <w:rPr>
          <w:lang w:val="fo-FO"/>
        </w:rPr>
      </w:pPr>
      <w:bookmarkStart w:id="87" w:name="_Toc153247224"/>
      <w:bookmarkStart w:id="88" w:name="_Toc228175082"/>
      <w:bookmarkStart w:id="89" w:name="_Toc17464583"/>
      <w:r w:rsidRPr="000E52AF">
        <w:rPr>
          <w:lang w:val="fo-FO"/>
        </w:rPr>
        <w:lastRenderedPageBreak/>
        <w:t xml:space="preserve">Val av lógum og </w:t>
      </w:r>
      <w:bookmarkEnd w:id="87"/>
      <w:bookmarkEnd w:id="88"/>
      <w:r w:rsidRPr="000E52AF">
        <w:rPr>
          <w:lang w:val="fo-FO"/>
        </w:rPr>
        <w:t>trætur</w:t>
      </w:r>
      <w:bookmarkEnd w:id="89"/>
    </w:p>
    <w:p w14:paraId="76A4AE31" w14:textId="77777777" w:rsidR="000B441D" w:rsidRPr="000E52AF" w:rsidRDefault="000B441D" w:rsidP="00D270BA">
      <w:pPr>
        <w:jc w:val="left"/>
        <w:rPr>
          <w:lang w:val="fo-FO"/>
        </w:rPr>
      </w:pPr>
      <w:r w:rsidRPr="000E52AF">
        <w:rPr>
          <w:lang w:val="fo-FO"/>
        </w:rPr>
        <w:t>Øll tulking av sáttmálanum er eftir føroyskum rætti.</w:t>
      </w:r>
    </w:p>
    <w:p w14:paraId="26BB7461" w14:textId="456E4461" w:rsidR="000B441D" w:rsidRPr="000E52AF" w:rsidRDefault="003B6214" w:rsidP="00D270BA">
      <w:pPr>
        <w:jc w:val="left"/>
        <w:rPr>
          <w:lang w:val="fo-FO"/>
        </w:rPr>
      </w:pPr>
      <w:r w:rsidRPr="000E52AF">
        <w:rPr>
          <w:lang w:val="fo-FO"/>
        </w:rPr>
        <w:t>Íkemur ósemja millum partarnar, hava báðir partar rætt til at taka ósemjur upp á leiðslustigi. Ber ikki til at finna semju millum partarnar á hesum stigi, kann annar parturin skjóta upp, at</w:t>
      </w:r>
      <w:r w:rsidR="00FE47A1" w:rsidRPr="000E52AF">
        <w:rPr>
          <w:lang w:val="fo-FO"/>
        </w:rPr>
        <w:t xml:space="preserve"> góðkent </w:t>
      </w:r>
      <w:r w:rsidRPr="000E52AF">
        <w:rPr>
          <w:lang w:val="fo-FO"/>
        </w:rPr>
        <w:t>semingsfólk (mediator) verður kallaður inn at finna semju</w:t>
      </w:r>
      <w:r w:rsidR="00FE47A1" w:rsidRPr="000E52AF">
        <w:rPr>
          <w:lang w:val="fo-FO"/>
        </w:rPr>
        <w:t>. Eru báðir partar sinnaðir at royna seming, bera báðir</w:t>
      </w:r>
      <w:r w:rsidR="00762EF8" w:rsidRPr="000E52AF">
        <w:rPr>
          <w:lang w:val="fo-FO"/>
        </w:rPr>
        <w:t xml:space="preserve"> partar</w:t>
      </w:r>
      <w:r w:rsidR="00FE47A1" w:rsidRPr="000E52AF">
        <w:rPr>
          <w:lang w:val="fo-FO"/>
        </w:rPr>
        <w:t xml:space="preserve"> líka stóran part av útreiðslunum, sum standast at hesum</w:t>
      </w:r>
      <w:r w:rsidRPr="000E52AF">
        <w:rPr>
          <w:lang w:val="fo-FO"/>
        </w:rPr>
        <w:t xml:space="preserve">. </w:t>
      </w:r>
      <w:r w:rsidR="00FE47A1" w:rsidRPr="000E52AF">
        <w:rPr>
          <w:lang w:val="fo-FO"/>
        </w:rPr>
        <w:t>Ber heldur ikki til at finna eina loysn við seming, hava b</w:t>
      </w:r>
      <w:r w:rsidR="000B441D" w:rsidRPr="000E52AF">
        <w:rPr>
          <w:lang w:val="fo-FO"/>
        </w:rPr>
        <w:t xml:space="preserve">áðir partar rætt til at krevja </w:t>
      </w:r>
      <w:r w:rsidR="005C5AB2" w:rsidRPr="000E52AF">
        <w:rPr>
          <w:lang w:val="fo-FO"/>
        </w:rPr>
        <w:t>ósemjuna</w:t>
      </w:r>
      <w:r w:rsidR="000B441D" w:rsidRPr="000E52AF">
        <w:rPr>
          <w:lang w:val="fo-FO"/>
        </w:rPr>
        <w:t xml:space="preserve"> </w:t>
      </w:r>
      <w:r w:rsidR="005C5AB2" w:rsidRPr="000E52AF">
        <w:rPr>
          <w:lang w:val="fo-FO"/>
        </w:rPr>
        <w:t xml:space="preserve">endaliga </w:t>
      </w:r>
      <w:r w:rsidR="000B441D" w:rsidRPr="000E52AF">
        <w:rPr>
          <w:lang w:val="fo-FO"/>
        </w:rPr>
        <w:t>avgjør</w:t>
      </w:r>
      <w:r w:rsidR="005C5AB2" w:rsidRPr="000E52AF">
        <w:rPr>
          <w:lang w:val="fo-FO"/>
        </w:rPr>
        <w:t>da</w:t>
      </w:r>
      <w:r w:rsidR="000B441D" w:rsidRPr="000E52AF">
        <w:rPr>
          <w:lang w:val="fo-FO"/>
        </w:rPr>
        <w:t xml:space="preserve"> við </w:t>
      </w:r>
      <w:r w:rsidR="005F065B" w:rsidRPr="000E52AF">
        <w:rPr>
          <w:lang w:val="fo-FO"/>
        </w:rPr>
        <w:t>gerðarrætti</w:t>
      </w:r>
      <w:r w:rsidR="000B441D" w:rsidRPr="000E52AF">
        <w:rPr>
          <w:lang w:val="fo-FO"/>
        </w:rPr>
        <w:t>.</w:t>
      </w:r>
    </w:p>
    <w:p w14:paraId="006C7A58" w14:textId="2EFD2F19" w:rsidR="000B441D" w:rsidRPr="000E52AF" w:rsidRDefault="000B441D" w:rsidP="00D270BA">
      <w:pPr>
        <w:jc w:val="left"/>
        <w:rPr>
          <w:lang w:val="fo-FO"/>
        </w:rPr>
      </w:pPr>
      <w:r w:rsidRPr="000E52AF">
        <w:rPr>
          <w:lang w:val="fo-FO"/>
        </w:rPr>
        <w:t>Gjald av útreiðslunum við gerðarrætti, herímillum samsýning til sakførar</w:t>
      </w:r>
      <w:r w:rsidR="005C5AB2" w:rsidRPr="000E52AF">
        <w:rPr>
          <w:lang w:val="fo-FO"/>
        </w:rPr>
        <w:t>ar</w:t>
      </w:r>
      <w:r w:rsidRPr="000E52AF">
        <w:rPr>
          <w:lang w:val="fo-FO"/>
        </w:rPr>
        <w:t xml:space="preserve"> hjá pørtunum, </w:t>
      </w:r>
      <w:r w:rsidRPr="007218DE">
        <w:rPr>
          <w:lang w:val="fo-FO"/>
        </w:rPr>
        <w:t>tekur</w:t>
      </w:r>
      <w:r w:rsidR="00607862" w:rsidRPr="007218DE">
        <w:rPr>
          <w:lang w:val="fo-FO"/>
        </w:rPr>
        <w:t xml:space="preserve"> rætturin</w:t>
      </w:r>
      <w:r w:rsidRPr="007218DE">
        <w:rPr>
          <w:lang w:val="fo-FO"/>
        </w:rPr>
        <w:t xml:space="preserve"> atlit til, um málið</w:t>
      </w:r>
      <w:r w:rsidR="008C4DA1">
        <w:rPr>
          <w:lang w:val="fo-FO"/>
        </w:rPr>
        <w:t>,</w:t>
      </w:r>
      <w:r w:rsidRPr="007218DE">
        <w:rPr>
          <w:lang w:val="fo-FO"/>
        </w:rPr>
        <w:t xml:space="preserve"> </w:t>
      </w:r>
      <w:r w:rsidR="005C5AB2" w:rsidRPr="007218DE">
        <w:rPr>
          <w:lang w:val="fo-FO"/>
        </w:rPr>
        <w:t xml:space="preserve">ið </w:t>
      </w:r>
      <w:r w:rsidRPr="007218DE">
        <w:rPr>
          <w:lang w:val="fo-FO"/>
        </w:rPr>
        <w:t xml:space="preserve">lagt </w:t>
      </w:r>
      <w:r w:rsidR="005C5AB2" w:rsidRPr="007218DE">
        <w:rPr>
          <w:lang w:val="fo-FO"/>
        </w:rPr>
        <w:t xml:space="preserve">verður </w:t>
      </w:r>
      <w:r w:rsidRPr="007218DE">
        <w:rPr>
          <w:lang w:val="fo-FO"/>
        </w:rPr>
        <w:t xml:space="preserve">inn fyri </w:t>
      </w:r>
      <w:r w:rsidR="006F7433" w:rsidRPr="007218DE">
        <w:rPr>
          <w:lang w:val="fo-FO"/>
        </w:rPr>
        <w:t>rættin</w:t>
      </w:r>
      <w:r w:rsidR="008C4DA1">
        <w:rPr>
          <w:lang w:val="fo-FO"/>
        </w:rPr>
        <w:t>,</w:t>
      </w:r>
      <w:r w:rsidR="006F7433" w:rsidRPr="007218DE">
        <w:rPr>
          <w:lang w:val="fo-FO"/>
        </w:rPr>
        <w:t xml:space="preserve"> </w:t>
      </w:r>
      <w:r w:rsidRPr="007218DE">
        <w:rPr>
          <w:lang w:val="fo-FO"/>
        </w:rPr>
        <w:t xml:space="preserve">er rímiligt ella ikki. </w:t>
      </w:r>
      <w:r w:rsidR="006F7433" w:rsidRPr="007218DE">
        <w:rPr>
          <w:lang w:val="fo-FO"/>
        </w:rPr>
        <w:t>Rætturin</w:t>
      </w:r>
      <w:r w:rsidR="006F7433">
        <w:rPr>
          <w:lang w:val="fo-FO"/>
        </w:rPr>
        <w:t xml:space="preserve"> </w:t>
      </w:r>
      <w:r w:rsidR="006F7433" w:rsidRPr="000E52AF">
        <w:rPr>
          <w:lang w:val="fo-FO"/>
        </w:rPr>
        <w:t xml:space="preserve"> </w:t>
      </w:r>
      <w:r w:rsidRPr="000E52AF">
        <w:rPr>
          <w:lang w:val="fo-FO"/>
        </w:rPr>
        <w:t>ásetur, treytað av umstøðunum viðv. málinum, nær ein dómur verður sagdur; vanliga hendir hetta í seinasta lagi 14 dagar eftir avgerðina.</w:t>
      </w:r>
      <w:r w:rsidR="00A17433">
        <w:rPr>
          <w:lang w:val="fo-FO"/>
        </w:rPr>
        <w:t xml:space="preserve"> </w:t>
      </w:r>
      <w:r w:rsidR="000F37A8">
        <w:rPr>
          <w:color w:val="FF0000"/>
          <w:lang w:val="fo-FO"/>
        </w:rPr>
        <w:t xml:space="preserve"> </w:t>
      </w:r>
    </w:p>
    <w:p w14:paraId="5C9E31EC" w14:textId="77777777" w:rsidR="00A51EE2" w:rsidRPr="000E52AF" w:rsidRDefault="008579E8" w:rsidP="00D270BA">
      <w:pPr>
        <w:pStyle w:val="Overskrift1"/>
        <w:tabs>
          <w:tab w:val="num" w:pos="432"/>
          <w:tab w:val="left" w:pos="2127"/>
          <w:tab w:val="left" w:pos="2694"/>
          <w:tab w:val="left" w:pos="3402"/>
          <w:tab w:val="left" w:pos="4253"/>
          <w:tab w:val="left" w:pos="5245"/>
          <w:tab w:val="left" w:pos="6096"/>
          <w:tab w:val="left" w:pos="7230"/>
        </w:tabs>
        <w:spacing w:before="240" w:after="60" w:line="240" w:lineRule="auto"/>
        <w:rPr>
          <w:lang w:val="fo-FO"/>
        </w:rPr>
      </w:pPr>
      <w:bookmarkStart w:id="90" w:name="_Toc17464584"/>
      <w:r w:rsidRPr="000E52AF">
        <w:rPr>
          <w:lang w:val="fo-FO"/>
        </w:rPr>
        <w:t xml:space="preserve">Broytingar </w:t>
      </w:r>
      <w:r w:rsidR="00A51EE2" w:rsidRPr="000E52AF">
        <w:rPr>
          <w:lang w:val="fo-FO"/>
        </w:rPr>
        <w:t>í</w:t>
      </w:r>
      <w:r w:rsidRPr="000E52AF">
        <w:rPr>
          <w:lang w:val="fo-FO"/>
        </w:rPr>
        <w:t xml:space="preserve"> sáttmála</w:t>
      </w:r>
      <w:r w:rsidR="00A51EE2" w:rsidRPr="000E52AF">
        <w:rPr>
          <w:lang w:val="fo-FO"/>
        </w:rPr>
        <w:t>num</w:t>
      </w:r>
      <w:bookmarkEnd w:id="90"/>
    </w:p>
    <w:p w14:paraId="36A247FC" w14:textId="77777777" w:rsidR="007D7740" w:rsidRPr="000E52AF" w:rsidRDefault="007D7740" w:rsidP="00506BDB">
      <w:pPr>
        <w:spacing w:after="0"/>
        <w:jc w:val="left"/>
        <w:rPr>
          <w:lang w:val="fo-FO"/>
        </w:rPr>
      </w:pPr>
      <w:r w:rsidRPr="000E52AF">
        <w:rPr>
          <w:lang w:val="fo-FO"/>
        </w:rPr>
        <w:t>Allar broytingar í samband</w:t>
      </w:r>
      <w:r w:rsidR="005C5AB2" w:rsidRPr="00574B7F">
        <w:rPr>
          <w:lang w:val="fo-FO"/>
        </w:rPr>
        <w:t>i</w:t>
      </w:r>
      <w:r w:rsidRPr="00574B7F">
        <w:rPr>
          <w:lang w:val="fo-FO"/>
        </w:rPr>
        <w:t xml:space="preserve"> við henda sáttmála, skulu verða skrivligar og við skjalprógvaðum samtykki frá persónum, ið hava heimild til hetta hjá </w:t>
      </w:r>
      <w:r w:rsidR="0013684A" w:rsidRPr="000E52AF">
        <w:rPr>
          <w:lang w:val="fo-FO"/>
        </w:rPr>
        <w:t>báðum pørtum</w:t>
      </w:r>
      <w:r w:rsidRPr="000E52AF">
        <w:rPr>
          <w:lang w:val="fo-FO"/>
        </w:rPr>
        <w:t>.</w:t>
      </w:r>
    </w:p>
    <w:p w14:paraId="0AB06983" w14:textId="77777777" w:rsidR="007D7740" w:rsidRPr="000E52AF" w:rsidRDefault="007D7740" w:rsidP="00D270BA">
      <w:pPr>
        <w:jc w:val="left"/>
        <w:rPr>
          <w:lang w:val="fo-FO"/>
        </w:rPr>
      </w:pPr>
      <w:r w:rsidRPr="000E52AF">
        <w:rPr>
          <w:lang w:val="fo-FO"/>
        </w:rPr>
        <w:t>Skulu onnur, útyvir teir persónar við heimild, gera broytingar í sáttmálanum, so skal hetta ávísast í einum fylgiskjali.</w:t>
      </w:r>
    </w:p>
    <w:p w14:paraId="2CCC8DB3" w14:textId="77777777" w:rsidR="008A7EA7" w:rsidRPr="000E52AF" w:rsidRDefault="008A7EA7" w:rsidP="00D270BA">
      <w:pPr>
        <w:jc w:val="left"/>
        <w:rPr>
          <w:lang w:val="fo-FO"/>
        </w:rPr>
      </w:pPr>
      <w:r w:rsidRPr="000E52AF">
        <w:rPr>
          <w:lang w:val="fo-FO"/>
        </w:rPr>
        <w:t>Samsýning og prísir fyri broytingar verður prísásett eftir somu treytum, sum henda avtala.</w:t>
      </w:r>
    </w:p>
    <w:p w14:paraId="3E64CDF7" w14:textId="178AECC5" w:rsidR="008A7EA7" w:rsidRDefault="008A7EA7" w:rsidP="00D270BA">
      <w:pPr>
        <w:jc w:val="left"/>
        <w:rPr>
          <w:lang w:val="fo-FO"/>
        </w:rPr>
      </w:pPr>
      <w:r w:rsidRPr="000E52AF">
        <w:rPr>
          <w:lang w:val="fo-FO"/>
        </w:rPr>
        <w:t xml:space="preserve">Allar broytingar skulu leggjast til rættis og fremjast á slíkan hátt, at tað órógvar raksturin minst </w:t>
      </w:r>
      <w:r w:rsidR="004B7616" w:rsidRPr="000E52AF">
        <w:rPr>
          <w:lang w:val="fo-FO"/>
        </w:rPr>
        <w:t>møguligt.</w:t>
      </w:r>
    </w:p>
    <w:p w14:paraId="47AA12DD" w14:textId="77777777" w:rsidR="003C10E2" w:rsidRPr="000E52AF" w:rsidRDefault="003C10E2" w:rsidP="00D270BA">
      <w:pPr>
        <w:jc w:val="left"/>
        <w:rPr>
          <w:lang w:val="fo-FO"/>
        </w:rPr>
      </w:pPr>
    </w:p>
    <w:p w14:paraId="50C7C7E0" w14:textId="77777777" w:rsidR="00514E41" w:rsidRPr="000E52AF" w:rsidRDefault="000827B3" w:rsidP="00D270BA">
      <w:pPr>
        <w:pStyle w:val="Overskrift1"/>
        <w:tabs>
          <w:tab w:val="num" w:pos="432"/>
          <w:tab w:val="left" w:pos="2127"/>
          <w:tab w:val="left" w:pos="2694"/>
          <w:tab w:val="left" w:pos="3402"/>
          <w:tab w:val="left" w:pos="4253"/>
          <w:tab w:val="left" w:pos="5245"/>
          <w:tab w:val="left" w:pos="6096"/>
          <w:tab w:val="left" w:pos="7230"/>
        </w:tabs>
        <w:spacing w:before="240" w:after="60" w:line="240" w:lineRule="auto"/>
        <w:rPr>
          <w:lang w:val="fo-FO"/>
        </w:rPr>
      </w:pPr>
      <w:bookmarkStart w:id="91" w:name="_Toc264815095"/>
      <w:bookmarkStart w:id="92" w:name="_Toc264816381"/>
      <w:bookmarkStart w:id="93" w:name="_Toc264816459"/>
      <w:bookmarkStart w:id="94" w:name="_Toc264888123"/>
      <w:bookmarkStart w:id="95" w:name="_Toc264888193"/>
      <w:bookmarkStart w:id="96" w:name="_Toc264895221"/>
      <w:bookmarkStart w:id="97" w:name="_Toc264895529"/>
      <w:bookmarkStart w:id="98" w:name="_Toc264895648"/>
      <w:bookmarkStart w:id="99" w:name="_Toc264815097"/>
      <w:bookmarkStart w:id="100" w:name="_Toc264816383"/>
      <w:bookmarkStart w:id="101" w:name="_Toc264816461"/>
      <w:bookmarkStart w:id="102" w:name="_Toc264888125"/>
      <w:bookmarkStart w:id="103" w:name="_Toc264888195"/>
      <w:bookmarkStart w:id="104" w:name="_Toc264895223"/>
      <w:bookmarkStart w:id="105" w:name="_Toc264895531"/>
      <w:bookmarkStart w:id="106" w:name="_Toc264895650"/>
      <w:bookmarkStart w:id="107" w:name="_Toc264815098"/>
      <w:bookmarkStart w:id="108" w:name="_Toc264816384"/>
      <w:bookmarkStart w:id="109" w:name="_Toc264816462"/>
      <w:bookmarkStart w:id="110" w:name="_Toc264895224"/>
      <w:bookmarkStart w:id="111" w:name="_Toc264895532"/>
      <w:bookmarkStart w:id="112" w:name="_Toc264895651"/>
      <w:bookmarkStart w:id="113" w:name="_Toc264815099"/>
      <w:bookmarkStart w:id="114" w:name="_Toc264816385"/>
      <w:bookmarkStart w:id="115" w:name="_Toc264816463"/>
      <w:bookmarkStart w:id="116" w:name="_Toc264895225"/>
      <w:bookmarkStart w:id="117" w:name="_Toc264895533"/>
      <w:bookmarkStart w:id="118" w:name="_Toc264895652"/>
      <w:bookmarkStart w:id="119" w:name="_Toc264815100"/>
      <w:bookmarkStart w:id="120" w:name="_Toc264816386"/>
      <w:bookmarkStart w:id="121" w:name="_Toc264816464"/>
      <w:bookmarkStart w:id="122" w:name="_Toc264895226"/>
      <w:bookmarkStart w:id="123" w:name="_Toc264895534"/>
      <w:bookmarkStart w:id="124" w:name="_Toc264895653"/>
      <w:bookmarkStart w:id="125" w:name="_Toc17464585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574B7F">
        <w:rPr>
          <w:lang w:val="fo-FO"/>
        </w:rPr>
        <w:t>Gildiskoma, gildistíð og samráðing av nýggjum sáttmála</w:t>
      </w:r>
      <w:bookmarkEnd w:id="125"/>
    </w:p>
    <w:p w14:paraId="1B4BAA27" w14:textId="3A7E2D12" w:rsidR="00A51EE2" w:rsidRDefault="0047633B" w:rsidP="00D270BA">
      <w:pPr>
        <w:jc w:val="left"/>
        <w:rPr>
          <w:lang w:val="fo-FO"/>
        </w:rPr>
      </w:pPr>
      <w:r w:rsidRPr="001E5ACF">
        <w:rPr>
          <w:lang w:val="fo-FO"/>
        </w:rPr>
        <w:t xml:space="preserve">Sáttmálin fær gildi </w:t>
      </w:r>
      <w:r w:rsidR="001E5ACF" w:rsidRPr="004008C5">
        <w:rPr>
          <w:lang w:val="fo-FO"/>
        </w:rPr>
        <w:t xml:space="preserve">frá </w:t>
      </w:r>
      <w:r w:rsidR="008C4DA1">
        <w:rPr>
          <w:lang w:val="fo-FO"/>
        </w:rPr>
        <w:t>xx.xx.xxxx</w:t>
      </w:r>
    </w:p>
    <w:p w14:paraId="05EBC425" w14:textId="77777777" w:rsidR="00D455D1" w:rsidRPr="000E52AF" w:rsidRDefault="00D455D1" w:rsidP="00D270BA">
      <w:pPr>
        <w:jc w:val="left"/>
        <w:rPr>
          <w:lang w:val="fo-FO"/>
        </w:rPr>
      </w:pPr>
    </w:p>
    <w:p w14:paraId="558DA0A9" w14:textId="0694CB01" w:rsidR="00127A64" w:rsidRPr="000E52AF" w:rsidRDefault="008C4DA1" w:rsidP="00D270BA">
      <w:pPr>
        <w:jc w:val="left"/>
        <w:rPr>
          <w:b/>
          <w:szCs w:val="22"/>
          <w:lang w:val="fo-FO"/>
        </w:rPr>
      </w:pPr>
      <w:r>
        <w:rPr>
          <w:b/>
          <w:szCs w:val="22"/>
          <w:lang w:val="fo-FO"/>
        </w:rPr>
        <w:t xml:space="preserve">Vegna </w:t>
      </w:r>
      <w:r w:rsidRPr="008C4DA1">
        <w:rPr>
          <w:b/>
          <w:i/>
          <w:iCs/>
          <w:szCs w:val="22"/>
          <w:highlight w:val="yellow"/>
          <w:lang w:val="fo-FO"/>
        </w:rPr>
        <w:t>kundi</w:t>
      </w:r>
    </w:p>
    <w:p w14:paraId="35595208" w14:textId="77777777" w:rsidR="00127A64" w:rsidRPr="000E52AF" w:rsidRDefault="00127A64" w:rsidP="00D270BA">
      <w:pPr>
        <w:jc w:val="left"/>
        <w:rPr>
          <w:szCs w:val="22"/>
          <w:lang w:val="fo-FO"/>
        </w:rPr>
      </w:pPr>
    </w:p>
    <w:p w14:paraId="3EACC031" w14:textId="76D272A7" w:rsidR="000E604D" w:rsidRPr="000E52AF" w:rsidRDefault="00127A64" w:rsidP="00D270BA">
      <w:pPr>
        <w:spacing w:after="0"/>
        <w:jc w:val="left"/>
        <w:rPr>
          <w:szCs w:val="22"/>
          <w:lang w:val="fo-FO"/>
        </w:rPr>
      </w:pPr>
      <w:r w:rsidRPr="000E52AF">
        <w:rPr>
          <w:szCs w:val="22"/>
          <w:lang w:val="fo-FO"/>
        </w:rPr>
        <w:t>Dagur</w:t>
      </w:r>
      <w:r w:rsidR="00A46F9D" w:rsidRPr="000E52AF">
        <w:rPr>
          <w:szCs w:val="22"/>
          <w:lang w:val="fo-FO"/>
        </w:rPr>
        <w:t xml:space="preserve">    _________</w:t>
      </w:r>
      <w:r w:rsidRPr="000E52AF">
        <w:rPr>
          <w:szCs w:val="22"/>
          <w:lang w:val="fo-FO"/>
        </w:rPr>
        <w:t>___             Undi</w:t>
      </w:r>
      <w:r w:rsidR="00A46F9D" w:rsidRPr="000E52AF">
        <w:rPr>
          <w:szCs w:val="22"/>
          <w:lang w:val="fo-FO"/>
        </w:rPr>
        <w:t>rskrift:____________________________</w:t>
      </w:r>
      <w:r w:rsidR="00A46F9D" w:rsidRPr="000E52AF">
        <w:rPr>
          <w:szCs w:val="22"/>
          <w:lang w:val="fo-FO"/>
        </w:rPr>
        <w:tab/>
      </w:r>
      <w:r w:rsidR="000E604D" w:rsidRPr="000E52AF">
        <w:rPr>
          <w:szCs w:val="22"/>
          <w:lang w:val="fo-FO"/>
        </w:rPr>
        <w:br/>
      </w:r>
      <w:r w:rsidR="000E604D" w:rsidRPr="000E52AF">
        <w:rPr>
          <w:szCs w:val="22"/>
          <w:lang w:val="fo-FO"/>
        </w:rPr>
        <w:tab/>
      </w:r>
      <w:r w:rsidR="000E604D" w:rsidRPr="000E52AF">
        <w:rPr>
          <w:szCs w:val="22"/>
          <w:lang w:val="fo-FO"/>
        </w:rPr>
        <w:tab/>
      </w:r>
      <w:r w:rsidR="000E604D" w:rsidRPr="000E52AF">
        <w:rPr>
          <w:szCs w:val="22"/>
          <w:lang w:val="fo-FO"/>
        </w:rPr>
        <w:tab/>
      </w:r>
      <w:r w:rsidR="000E604D" w:rsidRPr="000E52AF">
        <w:rPr>
          <w:szCs w:val="22"/>
          <w:lang w:val="fo-FO"/>
        </w:rPr>
        <w:tab/>
        <w:t xml:space="preserve">             </w:t>
      </w:r>
    </w:p>
    <w:p w14:paraId="0455F5FD" w14:textId="77777777" w:rsidR="00A46F9D" w:rsidRPr="000E52AF" w:rsidRDefault="00A46F9D" w:rsidP="00D270BA">
      <w:pPr>
        <w:jc w:val="left"/>
        <w:rPr>
          <w:szCs w:val="22"/>
          <w:lang w:val="fo-FO"/>
        </w:rPr>
      </w:pPr>
    </w:p>
    <w:p w14:paraId="70CAAABF" w14:textId="77777777" w:rsidR="00A46F9D" w:rsidRPr="000E52AF" w:rsidRDefault="00A46F9D" w:rsidP="00D270BA">
      <w:pPr>
        <w:spacing w:after="0" w:line="240" w:lineRule="auto"/>
        <w:jc w:val="left"/>
        <w:rPr>
          <w:b/>
          <w:szCs w:val="22"/>
          <w:lang w:val="fo-FO"/>
        </w:rPr>
      </w:pPr>
    </w:p>
    <w:p w14:paraId="2A05584D" w14:textId="7D5E731C" w:rsidR="00127A64" w:rsidRPr="008C4DA1" w:rsidRDefault="00127A64" w:rsidP="00D270BA">
      <w:pPr>
        <w:jc w:val="left"/>
        <w:rPr>
          <w:b/>
          <w:i/>
          <w:iCs/>
          <w:szCs w:val="22"/>
          <w:lang w:val="fo-FO"/>
        </w:rPr>
      </w:pPr>
      <w:r w:rsidRPr="000E52AF">
        <w:rPr>
          <w:b/>
          <w:szCs w:val="22"/>
          <w:lang w:val="fo-FO"/>
        </w:rPr>
        <w:lastRenderedPageBreak/>
        <w:t>Vegna</w:t>
      </w:r>
      <w:r w:rsidR="00A46F9D" w:rsidRPr="000E52AF">
        <w:rPr>
          <w:b/>
          <w:szCs w:val="22"/>
          <w:lang w:val="fo-FO"/>
        </w:rPr>
        <w:t xml:space="preserve"> </w:t>
      </w:r>
      <w:r w:rsidR="008C4DA1" w:rsidRPr="008C4DA1">
        <w:rPr>
          <w:b/>
          <w:i/>
          <w:iCs/>
          <w:szCs w:val="22"/>
          <w:highlight w:val="yellow"/>
          <w:lang w:val="fo-FO"/>
        </w:rPr>
        <w:t>veitari</w:t>
      </w:r>
      <w:r w:rsidR="00A46F9D" w:rsidRPr="008C4DA1">
        <w:rPr>
          <w:b/>
          <w:i/>
          <w:iCs/>
          <w:szCs w:val="22"/>
          <w:lang w:val="fo-FO"/>
        </w:rPr>
        <w:t xml:space="preserve"> </w:t>
      </w:r>
    </w:p>
    <w:p w14:paraId="2A193FA4" w14:textId="77777777" w:rsidR="00127A64" w:rsidRPr="000E52AF" w:rsidRDefault="00127A64" w:rsidP="00D270BA">
      <w:pPr>
        <w:jc w:val="left"/>
        <w:rPr>
          <w:szCs w:val="22"/>
          <w:lang w:val="fo-FO"/>
        </w:rPr>
      </w:pPr>
    </w:p>
    <w:p w14:paraId="25AB3CDD" w14:textId="2B7306A3" w:rsidR="000E604D" w:rsidRPr="000E52AF" w:rsidRDefault="00127A64" w:rsidP="00D270BA">
      <w:pPr>
        <w:jc w:val="left"/>
        <w:rPr>
          <w:szCs w:val="22"/>
          <w:lang w:val="fo-FO"/>
        </w:rPr>
      </w:pPr>
      <w:r w:rsidRPr="000E52AF">
        <w:rPr>
          <w:szCs w:val="22"/>
          <w:lang w:val="fo-FO"/>
        </w:rPr>
        <w:t>Dagur</w:t>
      </w:r>
      <w:r w:rsidR="00A46F9D" w:rsidRPr="000E52AF">
        <w:rPr>
          <w:szCs w:val="22"/>
          <w:lang w:val="fo-FO"/>
        </w:rPr>
        <w:t xml:space="preserve"> </w:t>
      </w:r>
      <w:r w:rsidRPr="000E52AF">
        <w:rPr>
          <w:szCs w:val="22"/>
          <w:lang w:val="fo-FO"/>
        </w:rPr>
        <w:t xml:space="preserve">   ____________             Undi</w:t>
      </w:r>
      <w:r w:rsidR="00A46F9D" w:rsidRPr="000E52AF">
        <w:rPr>
          <w:szCs w:val="22"/>
          <w:lang w:val="fo-FO"/>
        </w:rPr>
        <w:t>rskrift:____________________________</w:t>
      </w:r>
      <w:r w:rsidR="000E604D" w:rsidRPr="000E52AF">
        <w:rPr>
          <w:szCs w:val="22"/>
          <w:lang w:val="fo-FO"/>
        </w:rPr>
        <w:br/>
      </w:r>
      <w:r w:rsidR="000E604D" w:rsidRPr="000E52AF">
        <w:rPr>
          <w:szCs w:val="22"/>
          <w:lang w:val="fo-FO"/>
        </w:rPr>
        <w:tab/>
      </w:r>
      <w:r w:rsidR="000E604D" w:rsidRPr="000E52AF">
        <w:rPr>
          <w:szCs w:val="22"/>
          <w:lang w:val="fo-FO"/>
        </w:rPr>
        <w:tab/>
      </w:r>
      <w:r w:rsidR="000E604D" w:rsidRPr="000E52AF">
        <w:rPr>
          <w:szCs w:val="22"/>
          <w:lang w:val="fo-FO"/>
        </w:rPr>
        <w:tab/>
      </w:r>
      <w:r w:rsidR="000E604D" w:rsidRPr="000E52AF">
        <w:rPr>
          <w:szCs w:val="22"/>
          <w:lang w:val="fo-FO"/>
        </w:rPr>
        <w:tab/>
        <w:t xml:space="preserve">            </w:t>
      </w:r>
    </w:p>
    <w:p w14:paraId="354AAC4C" w14:textId="77777777" w:rsidR="001F4F69" w:rsidRPr="000E52AF" w:rsidRDefault="001F4F69" w:rsidP="00D270BA">
      <w:pPr>
        <w:jc w:val="left"/>
        <w:rPr>
          <w:szCs w:val="22"/>
          <w:lang w:val="fo-FO"/>
        </w:rPr>
      </w:pPr>
    </w:p>
    <w:sectPr w:rsidR="001F4F69" w:rsidRPr="000E52AF" w:rsidSect="003C38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2268" w:bottom="1701" w:left="2268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BBD19" w14:textId="77777777" w:rsidR="00B7631E" w:rsidRDefault="00B7631E" w:rsidP="00C5644A">
      <w:pPr>
        <w:spacing w:after="0"/>
      </w:pPr>
      <w:r>
        <w:separator/>
      </w:r>
    </w:p>
  </w:endnote>
  <w:endnote w:type="continuationSeparator" w:id="0">
    <w:p w14:paraId="41DA4074" w14:textId="77777777" w:rsidR="00B7631E" w:rsidRDefault="00B7631E" w:rsidP="00C5644A">
      <w:pPr>
        <w:spacing w:after="0"/>
      </w:pPr>
      <w:r>
        <w:continuationSeparator/>
      </w:r>
    </w:p>
  </w:endnote>
  <w:endnote w:type="continuationNotice" w:id="1">
    <w:p w14:paraId="057855C9" w14:textId="77777777" w:rsidR="00B7631E" w:rsidRDefault="00B76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4355" w14:textId="77777777" w:rsidR="0029759A" w:rsidRDefault="002975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2C67" w14:textId="57F21834" w:rsidR="007E6DEE" w:rsidRPr="008B1558" w:rsidRDefault="008B1558">
    <w:pPr>
      <w:pStyle w:val="Sidefod"/>
      <w:tabs>
        <w:tab w:val="clear" w:pos="4153"/>
        <w:tab w:val="clear" w:pos="8306"/>
        <w:tab w:val="center" w:pos="3686"/>
        <w:tab w:val="right" w:pos="7371"/>
      </w:tabs>
      <w:rPr>
        <w:lang w:val="fo-FO"/>
      </w:rPr>
    </w:pPr>
    <w:r>
      <w:rPr>
        <w:lang w:val="fo-FO"/>
      </w:rPr>
      <w:t>Høvuðssáttmáli</w:t>
    </w:r>
  </w:p>
  <w:p w14:paraId="72F858A9" w14:textId="7D17C76E" w:rsidR="007E6DEE" w:rsidRDefault="007E6DEE">
    <w:pPr>
      <w:pStyle w:val="Sidefod"/>
      <w:tabs>
        <w:tab w:val="clear" w:pos="4153"/>
        <w:tab w:val="clear" w:pos="8306"/>
        <w:tab w:val="center" w:pos="3686"/>
        <w:tab w:val="right" w:pos="7371"/>
      </w:tabs>
      <w:rPr>
        <w:lang w:val="fo-FO"/>
      </w:rPr>
    </w:pPr>
    <w:r>
      <w:rPr>
        <w:lang w:val="fo-FO"/>
      </w:rPr>
      <w:tab/>
    </w:r>
    <w:r>
      <w:rPr>
        <w:lang w:val="fo-F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0B1C" w14:textId="77777777" w:rsidR="0029759A" w:rsidRDefault="002975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8F09" w14:textId="77777777" w:rsidR="00B7631E" w:rsidRDefault="00B7631E" w:rsidP="00C5644A">
      <w:pPr>
        <w:spacing w:after="0"/>
      </w:pPr>
      <w:r>
        <w:separator/>
      </w:r>
    </w:p>
  </w:footnote>
  <w:footnote w:type="continuationSeparator" w:id="0">
    <w:p w14:paraId="79B1A858" w14:textId="77777777" w:rsidR="00B7631E" w:rsidRDefault="00B7631E" w:rsidP="00C5644A">
      <w:pPr>
        <w:spacing w:after="0"/>
      </w:pPr>
      <w:r>
        <w:continuationSeparator/>
      </w:r>
    </w:p>
  </w:footnote>
  <w:footnote w:type="continuationNotice" w:id="1">
    <w:p w14:paraId="626456F0" w14:textId="77777777" w:rsidR="00B7631E" w:rsidRDefault="00B76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1B5A" w14:textId="77777777" w:rsidR="0029759A" w:rsidRDefault="002975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471715"/>
      <w:docPartObj>
        <w:docPartGallery w:val="Page Numbers (Top of Page)"/>
        <w:docPartUnique/>
      </w:docPartObj>
    </w:sdtPr>
    <w:sdtEndPr/>
    <w:sdtContent>
      <w:p w14:paraId="7D2B62B0" w14:textId="3BCDD70D" w:rsidR="003C389D" w:rsidRDefault="003C389D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C847DA" w14:textId="77777777" w:rsidR="0029759A" w:rsidRDefault="0029759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8AF8" w14:textId="77777777" w:rsidR="0029759A" w:rsidRDefault="002975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6C4"/>
    <w:multiLevelType w:val="multilevel"/>
    <w:tmpl w:val="CBF04010"/>
    <w:lvl w:ilvl="0">
      <w:start w:val="1"/>
      <w:numFmt w:val="decimal"/>
      <w:lvlText w:val="Stk. %1."/>
      <w:lvlJc w:val="right"/>
      <w:pPr>
        <w:tabs>
          <w:tab w:val="num" w:pos="720"/>
        </w:tabs>
        <w:ind w:left="720" w:hanging="42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D2D"/>
    <w:multiLevelType w:val="multilevel"/>
    <w:tmpl w:val="CBF04010"/>
    <w:lvl w:ilvl="0">
      <w:start w:val="1"/>
      <w:numFmt w:val="decimal"/>
      <w:lvlText w:val="Stk. %1."/>
      <w:lvlJc w:val="right"/>
      <w:pPr>
        <w:tabs>
          <w:tab w:val="num" w:pos="720"/>
        </w:tabs>
        <w:ind w:left="720" w:hanging="42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7B73"/>
    <w:multiLevelType w:val="multilevel"/>
    <w:tmpl w:val="5F62BA50"/>
    <w:lvl w:ilvl="0">
      <w:start w:val="1"/>
      <w:numFmt w:val="decimal"/>
      <w:lvlText w:val="Stk. %1."/>
      <w:lvlJc w:val="right"/>
      <w:pPr>
        <w:tabs>
          <w:tab w:val="num" w:pos="720"/>
        </w:tabs>
        <w:ind w:left="720" w:hanging="42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816"/>
    <w:multiLevelType w:val="hybridMultilevel"/>
    <w:tmpl w:val="B8A4D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7042"/>
    <w:multiLevelType w:val="hybridMultilevel"/>
    <w:tmpl w:val="C6FEB7F0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531F4"/>
    <w:multiLevelType w:val="hybridMultilevel"/>
    <w:tmpl w:val="30EC2C52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873F1"/>
    <w:multiLevelType w:val="hybridMultilevel"/>
    <w:tmpl w:val="728856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4F72"/>
    <w:multiLevelType w:val="hybridMultilevel"/>
    <w:tmpl w:val="19A41982"/>
    <w:lvl w:ilvl="0" w:tplc="6EA07A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846FC"/>
    <w:multiLevelType w:val="hybridMultilevel"/>
    <w:tmpl w:val="0BCA90D0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B3E82"/>
    <w:multiLevelType w:val="singleLevel"/>
    <w:tmpl w:val="32D44DCE"/>
    <w:lvl w:ilvl="0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307E02AB"/>
    <w:multiLevelType w:val="hybridMultilevel"/>
    <w:tmpl w:val="1C74E8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D36B3A"/>
    <w:multiLevelType w:val="hybridMultilevel"/>
    <w:tmpl w:val="C0AAF084"/>
    <w:lvl w:ilvl="0" w:tplc="F30CA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F35AE"/>
    <w:multiLevelType w:val="hybridMultilevel"/>
    <w:tmpl w:val="4120C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146C"/>
    <w:multiLevelType w:val="hybridMultilevel"/>
    <w:tmpl w:val="2E5E1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335FD"/>
    <w:multiLevelType w:val="hybridMultilevel"/>
    <w:tmpl w:val="EB04869A"/>
    <w:lvl w:ilvl="0" w:tplc="0240CA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91EFD"/>
    <w:multiLevelType w:val="hybridMultilevel"/>
    <w:tmpl w:val="27A8B66E"/>
    <w:lvl w:ilvl="0" w:tplc="DB422C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E2F"/>
    <w:multiLevelType w:val="hybridMultilevel"/>
    <w:tmpl w:val="ED1CDFE4"/>
    <w:lvl w:ilvl="0" w:tplc="3418F944">
      <w:start w:val="1"/>
      <w:numFmt w:val="bullet"/>
      <w:lvlText w:val=""/>
      <w:lvlJc w:val="left"/>
      <w:pPr>
        <w:tabs>
          <w:tab w:val="num" w:pos="720"/>
        </w:tabs>
        <w:ind w:left="720" w:hanging="42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6415D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AF1F82"/>
    <w:multiLevelType w:val="hybridMultilevel"/>
    <w:tmpl w:val="03C86660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94B65"/>
    <w:multiLevelType w:val="hybridMultilevel"/>
    <w:tmpl w:val="21E49090"/>
    <w:lvl w:ilvl="0" w:tplc="DB422C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57142"/>
    <w:multiLevelType w:val="hybridMultilevel"/>
    <w:tmpl w:val="97029E2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22220E0"/>
    <w:multiLevelType w:val="hybridMultilevel"/>
    <w:tmpl w:val="D0CEF352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2A3047"/>
    <w:multiLevelType w:val="hybridMultilevel"/>
    <w:tmpl w:val="655ABD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D69E3"/>
    <w:multiLevelType w:val="hybridMultilevel"/>
    <w:tmpl w:val="E1CCEBD6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182046"/>
    <w:multiLevelType w:val="multilevel"/>
    <w:tmpl w:val="CBF04010"/>
    <w:lvl w:ilvl="0">
      <w:start w:val="1"/>
      <w:numFmt w:val="decimal"/>
      <w:lvlText w:val="Stk. %1."/>
      <w:lvlJc w:val="right"/>
      <w:pPr>
        <w:tabs>
          <w:tab w:val="num" w:pos="720"/>
        </w:tabs>
        <w:ind w:left="720" w:hanging="42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05E3"/>
    <w:multiLevelType w:val="hybridMultilevel"/>
    <w:tmpl w:val="2F86A7B8"/>
    <w:lvl w:ilvl="0" w:tplc="3418F944">
      <w:start w:val="1"/>
      <w:numFmt w:val="bullet"/>
      <w:lvlText w:val=""/>
      <w:lvlJc w:val="left"/>
      <w:pPr>
        <w:tabs>
          <w:tab w:val="num" w:pos="720"/>
        </w:tabs>
        <w:ind w:left="720" w:hanging="42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767F7"/>
    <w:multiLevelType w:val="hybridMultilevel"/>
    <w:tmpl w:val="1784A7F4"/>
    <w:lvl w:ilvl="0" w:tplc="487AF9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A57865"/>
    <w:multiLevelType w:val="multilevel"/>
    <w:tmpl w:val="CBF04010"/>
    <w:lvl w:ilvl="0">
      <w:start w:val="1"/>
      <w:numFmt w:val="decimal"/>
      <w:lvlText w:val="Stk. %1."/>
      <w:lvlJc w:val="right"/>
      <w:pPr>
        <w:tabs>
          <w:tab w:val="num" w:pos="720"/>
        </w:tabs>
        <w:ind w:left="720" w:hanging="42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C3C26"/>
    <w:multiLevelType w:val="hybridMultilevel"/>
    <w:tmpl w:val="881AAC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11127"/>
    <w:multiLevelType w:val="hybridMultilevel"/>
    <w:tmpl w:val="43A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20347"/>
    <w:multiLevelType w:val="hybridMultilevel"/>
    <w:tmpl w:val="E8245F68"/>
    <w:lvl w:ilvl="0" w:tplc="3418F944">
      <w:start w:val="1"/>
      <w:numFmt w:val="bullet"/>
      <w:lvlText w:val=""/>
      <w:lvlJc w:val="left"/>
      <w:pPr>
        <w:tabs>
          <w:tab w:val="num" w:pos="720"/>
        </w:tabs>
        <w:ind w:left="720" w:hanging="42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F7422"/>
    <w:multiLevelType w:val="hybridMultilevel"/>
    <w:tmpl w:val="FAEAAF18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A43ABD"/>
    <w:multiLevelType w:val="hybridMultilevel"/>
    <w:tmpl w:val="4E626332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F13A89"/>
    <w:multiLevelType w:val="hybridMultilevel"/>
    <w:tmpl w:val="B96AB688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5C4E4C"/>
    <w:multiLevelType w:val="hybridMultilevel"/>
    <w:tmpl w:val="FB5A6FD4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4957E9"/>
    <w:multiLevelType w:val="hybridMultilevel"/>
    <w:tmpl w:val="C2525802"/>
    <w:lvl w:ilvl="0" w:tplc="3418F944">
      <w:start w:val="1"/>
      <w:numFmt w:val="bullet"/>
      <w:lvlText w:val=""/>
      <w:lvlJc w:val="left"/>
      <w:pPr>
        <w:tabs>
          <w:tab w:val="num" w:pos="720"/>
        </w:tabs>
        <w:ind w:left="720" w:hanging="42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63885"/>
    <w:multiLevelType w:val="hybridMultilevel"/>
    <w:tmpl w:val="FBCE973A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108EB"/>
    <w:multiLevelType w:val="hybridMultilevel"/>
    <w:tmpl w:val="A8A8AEE2"/>
    <w:lvl w:ilvl="0" w:tplc="6EA07A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3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30"/>
  </w:num>
  <w:num w:numId="5">
    <w:abstractNumId w:val="26"/>
  </w:num>
  <w:num w:numId="6">
    <w:abstractNumId w:val="4"/>
  </w:num>
  <w:num w:numId="7">
    <w:abstractNumId w:val="2"/>
  </w:num>
  <w:num w:numId="8">
    <w:abstractNumId w:val="24"/>
  </w:num>
  <w:num w:numId="9">
    <w:abstractNumId w:val="0"/>
  </w:num>
  <w:num w:numId="10">
    <w:abstractNumId w:val="27"/>
  </w:num>
  <w:num w:numId="11">
    <w:abstractNumId w:val="1"/>
  </w:num>
  <w:num w:numId="12">
    <w:abstractNumId w:val="34"/>
  </w:num>
  <w:num w:numId="13">
    <w:abstractNumId w:val="18"/>
  </w:num>
  <w:num w:numId="14">
    <w:abstractNumId w:val="8"/>
  </w:num>
  <w:num w:numId="15">
    <w:abstractNumId w:val="32"/>
  </w:num>
  <w:num w:numId="16">
    <w:abstractNumId w:val="36"/>
  </w:num>
  <w:num w:numId="17">
    <w:abstractNumId w:val="31"/>
  </w:num>
  <w:num w:numId="18">
    <w:abstractNumId w:val="23"/>
  </w:num>
  <w:num w:numId="19">
    <w:abstractNumId w:val="37"/>
  </w:num>
  <w:num w:numId="20">
    <w:abstractNumId w:val="33"/>
  </w:num>
  <w:num w:numId="21">
    <w:abstractNumId w:val="21"/>
  </w:num>
  <w:num w:numId="22">
    <w:abstractNumId w:val="5"/>
  </w:num>
  <w:num w:numId="23">
    <w:abstractNumId w:val="7"/>
  </w:num>
  <w:num w:numId="24">
    <w:abstractNumId w:val="11"/>
  </w:num>
  <w:num w:numId="25">
    <w:abstractNumId w:val="28"/>
  </w:num>
  <w:num w:numId="26">
    <w:abstractNumId w:val="12"/>
  </w:num>
  <w:num w:numId="27">
    <w:abstractNumId w:val="17"/>
  </w:num>
  <w:num w:numId="28">
    <w:abstractNumId w:val="6"/>
  </w:num>
  <w:num w:numId="29">
    <w:abstractNumId w:val="22"/>
  </w:num>
  <w:num w:numId="30">
    <w:abstractNumId w:val="20"/>
  </w:num>
  <w:num w:numId="31">
    <w:abstractNumId w:val="17"/>
  </w:num>
  <w:num w:numId="32">
    <w:abstractNumId w:val="17"/>
  </w:num>
  <w:num w:numId="33">
    <w:abstractNumId w:val="14"/>
  </w:num>
  <w:num w:numId="34">
    <w:abstractNumId w:val="19"/>
  </w:num>
  <w:num w:numId="35">
    <w:abstractNumId w:val="29"/>
  </w:num>
  <w:num w:numId="36">
    <w:abstractNumId w:val="15"/>
  </w:num>
  <w:num w:numId="37">
    <w:abstractNumId w:val="13"/>
  </w:num>
  <w:num w:numId="38">
    <w:abstractNumId w:val="17"/>
  </w:num>
  <w:num w:numId="39">
    <w:abstractNumId w:val="17"/>
  </w:num>
  <w:num w:numId="40">
    <w:abstractNumId w:val="17"/>
  </w:num>
  <w:num w:numId="41">
    <w:abstractNumId w:val="10"/>
  </w:num>
  <w:num w:numId="42">
    <w:abstractNumId w:val="9"/>
  </w:num>
  <w:num w:numId="43">
    <w:abstractNumId w:val="17"/>
  </w:num>
  <w:num w:numId="44">
    <w:abstractNumId w:val="1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29"/>
    <w:rsid w:val="00001835"/>
    <w:rsid w:val="00003A90"/>
    <w:rsid w:val="00004C3B"/>
    <w:rsid w:val="00004CC3"/>
    <w:rsid w:val="00013593"/>
    <w:rsid w:val="000210CA"/>
    <w:rsid w:val="00024764"/>
    <w:rsid w:val="000344F4"/>
    <w:rsid w:val="0004234D"/>
    <w:rsid w:val="00043319"/>
    <w:rsid w:val="00053EA8"/>
    <w:rsid w:val="00054225"/>
    <w:rsid w:val="0005795E"/>
    <w:rsid w:val="00063292"/>
    <w:rsid w:val="000744C4"/>
    <w:rsid w:val="00077588"/>
    <w:rsid w:val="0008201B"/>
    <w:rsid w:val="000827B3"/>
    <w:rsid w:val="00085B53"/>
    <w:rsid w:val="000901BB"/>
    <w:rsid w:val="00093B4C"/>
    <w:rsid w:val="00094C1B"/>
    <w:rsid w:val="000A1552"/>
    <w:rsid w:val="000A2009"/>
    <w:rsid w:val="000A2E86"/>
    <w:rsid w:val="000A3E54"/>
    <w:rsid w:val="000A5157"/>
    <w:rsid w:val="000A58D8"/>
    <w:rsid w:val="000B2EDA"/>
    <w:rsid w:val="000B3BBC"/>
    <w:rsid w:val="000B441D"/>
    <w:rsid w:val="000B5078"/>
    <w:rsid w:val="000B5976"/>
    <w:rsid w:val="000B60D0"/>
    <w:rsid w:val="000B7A46"/>
    <w:rsid w:val="000B7F9E"/>
    <w:rsid w:val="000C09C2"/>
    <w:rsid w:val="000C1338"/>
    <w:rsid w:val="000C3075"/>
    <w:rsid w:val="000D2275"/>
    <w:rsid w:val="000D45A1"/>
    <w:rsid w:val="000D7AD7"/>
    <w:rsid w:val="000E30BA"/>
    <w:rsid w:val="000E35AA"/>
    <w:rsid w:val="000E4966"/>
    <w:rsid w:val="000E52AF"/>
    <w:rsid w:val="000E604D"/>
    <w:rsid w:val="000F0FC9"/>
    <w:rsid w:val="000F37A8"/>
    <w:rsid w:val="000F50DA"/>
    <w:rsid w:val="00100D27"/>
    <w:rsid w:val="00112A60"/>
    <w:rsid w:val="001158C7"/>
    <w:rsid w:val="001217D3"/>
    <w:rsid w:val="001218B0"/>
    <w:rsid w:val="00124433"/>
    <w:rsid w:val="001244AF"/>
    <w:rsid w:val="00125B2F"/>
    <w:rsid w:val="00127A64"/>
    <w:rsid w:val="00132551"/>
    <w:rsid w:val="00134E1F"/>
    <w:rsid w:val="0013684A"/>
    <w:rsid w:val="001407D1"/>
    <w:rsid w:val="001412C7"/>
    <w:rsid w:val="00141F18"/>
    <w:rsid w:val="00143FCC"/>
    <w:rsid w:val="001459D8"/>
    <w:rsid w:val="00155C18"/>
    <w:rsid w:val="00156F27"/>
    <w:rsid w:val="00157357"/>
    <w:rsid w:val="00157F18"/>
    <w:rsid w:val="00160529"/>
    <w:rsid w:val="00164A39"/>
    <w:rsid w:val="00174749"/>
    <w:rsid w:val="00186316"/>
    <w:rsid w:val="00190AC6"/>
    <w:rsid w:val="0019161C"/>
    <w:rsid w:val="00192841"/>
    <w:rsid w:val="001963AB"/>
    <w:rsid w:val="001A5802"/>
    <w:rsid w:val="001B4C7B"/>
    <w:rsid w:val="001C33F3"/>
    <w:rsid w:val="001C5581"/>
    <w:rsid w:val="001D433A"/>
    <w:rsid w:val="001D5B28"/>
    <w:rsid w:val="001E16DE"/>
    <w:rsid w:val="001E32D8"/>
    <w:rsid w:val="001E4A10"/>
    <w:rsid w:val="001E5ACF"/>
    <w:rsid w:val="001E73AE"/>
    <w:rsid w:val="001F35A3"/>
    <w:rsid w:val="001F494F"/>
    <w:rsid w:val="001F4F69"/>
    <w:rsid w:val="0020635D"/>
    <w:rsid w:val="00206EC9"/>
    <w:rsid w:val="00211244"/>
    <w:rsid w:val="00212363"/>
    <w:rsid w:val="00215808"/>
    <w:rsid w:val="00215DEC"/>
    <w:rsid w:val="002168B2"/>
    <w:rsid w:val="002175CA"/>
    <w:rsid w:val="00220A4E"/>
    <w:rsid w:val="0022325E"/>
    <w:rsid w:val="00224A6D"/>
    <w:rsid w:val="00224D6F"/>
    <w:rsid w:val="0022585B"/>
    <w:rsid w:val="002268D9"/>
    <w:rsid w:val="00227BA1"/>
    <w:rsid w:val="00233835"/>
    <w:rsid w:val="0023401D"/>
    <w:rsid w:val="00246070"/>
    <w:rsid w:val="00247E9C"/>
    <w:rsid w:val="00253BCA"/>
    <w:rsid w:val="00255B95"/>
    <w:rsid w:val="00256DD1"/>
    <w:rsid w:val="00256FE9"/>
    <w:rsid w:val="00261437"/>
    <w:rsid w:val="00263651"/>
    <w:rsid w:val="00266A22"/>
    <w:rsid w:val="00267A1B"/>
    <w:rsid w:val="00272F78"/>
    <w:rsid w:val="00275FDC"/>
    <w:rsid w:val="00296A38"/>
    <w:rsid w:val="0029759A"/>
    <w:rsid w:val="002A28DA"/>
    <w:rsid w:val="002A2B55"/>
    <w:rsid w:val="002A79FC"/>
    <w:rsid w:val="002B7107"/>
    <w:rsid w:val="002C2582"/>
    <w:rsid w:val="002C395B"/>
    <w:rsid w:val="002C5245"/>
    <w:rsid w:val="002C7F1D"/>
    <w:rsid w:val="002D1047"/>
    <w:rsid w:val="002D14D7"/>
    <w:rsid w:val="002D295B"/>
    <w:rsid w:val="002D593F"/>
    <w:rsid w:val="002D6DE6"/>
    <w:rsid w:val="002F4758"/>
    <w:rsid w:val="002F7755"/>
    <w:rsid w:val="002F7A59"/>
    <w:rsid w:val="00302031"/>
    <w:rsid w:val="0030363A"/>
    <w:rsid w:val="00304287"/>
    <w:rsid w:val="00307BC8"/>
    <w:rsid w:val="00314318"/>
    <w:rsid w:val="003177C8"/>
    <w:rsid w:val="003245EE"/>
    <w:rsid w:val="003265DB"/>
    <w:rsid w:val="003275CB"/>
    <w:rsid w:val="00331D69"/>
    <w:rsid w:val="003335AE"/>
    <w:rsid w:val="00336B9F"/>
    <w:rsid w:val="00340DB1"/>
    <w:rsid w:val="00346DC4"/>
    <w:rsid w:val="003474E7"/>
    <w:rsid w:val="00351282"/>
    <w:rsid w:val="003529D5"/>
    <w:rsid w:val="003572AC"/>
    <w:rsid w:val="003603CD"/>
    <w:rsid w:val="00372702"/>
    <w:rsid w:val="00375B70"/>
    <w:rsid w:val="003762B6"/>
    <w:rsid w:val="003773AE"/>
    <w:rsid w:val="00380C42"/>
    <w:rsid w:val="00382925"/>
    <w:rsid w:val="00383450"/>
    <w:rsid w:val="00394F2C"/>
    <w:rsid w:val="00396D6E"/>
    <w:rsid w:val="00397501"/>
    <w:rsid w:val="00397F0F"/>
    <w:rsid w:val="003A12D7"/>
    <w:rsid w:val="003A1997"/>
    <w:rsid w:val="003A7055"/>
    <w:rsid w:val="003A78D5"/>
    <w:rsid w:val="003A7DC3"/>
    <w:rsid w:val="003B07C8"/>
    <w:rsid w:val="003B09FA"/>
    <w:rsid w:val="003B2221"/>
    <w:rsid w:val="003B5362"/>
    <w:rsid w:val="003B6214"/>
    <w:rsid w:val="003C0B6F"/>
    <w:rsid w:val="003C10E2"/>
    <w:rsid w:val="003C17C7"/>
    <w:rsid w:val="003C389D"/>
    <w:rsid w:val="003C613C"/>
    <w:rsid w:val="003D5B16"/>
    <w:rsid w:val="003D7CC6"/>
    <w:rsid w:val="003F60D9"/>
    <w:rsid w:val="003F655C"/>
    <w:rsid w:val="003F6795"/>
    <w:rsid w:val="004008C5"/>
    <w:rsid w:val="00404A3E"/>
    <w:rsid w:val="0040588D"/>
    <w:rsid w:val="00407D80"/>
    <w:rsid w:val="00410EE7"/>
    <w:rsid w:val="004129B7"/>
    <w:rsid w:val="00416BD7"/>
    <w:rsid w:val="00420687"/>
    <w:rsid w:val="00423FA9"/>
    <w:rsid w:val="004246F1"/>
    <w:rsid w:val="004328B6"/>
    <w:rsid w:val="00440E57"/>
    <w:rsid w:val="004425DE"/>
    <w:rsid w:val="00443A6B"/>
    <w:rsid w:val="0044404A"/>
    <w:rsid w:val="00447F6B"/>
    <w:rsid w:val="00453D45"/>
    <w:rsid w:val="00455202"/>
    <w:rsid w:val="0046197E"/>
    <w:rsid w:val="00462EA2"/>
    <w:rsid w:val="00463072"/>
    <w:rsid w:val="0046382D"/>
    <w:rsid w:val="004641A4"/>
    <w:rsid w:val="004702EC"/>
    <w:rsid w:val="00471041"/>
    <w:rsid w:val="00476029"/>
    <w:rsid w:val="0047633B"/>
    <w:rsid w:val="0048025C"/>
    <w:rsid w:val="00482541"/>
    <w:rsid w:val="004856F3"/>
    <w:rsid w:val="004857FD"/>
    <w:rsid w:val="00491EC4"/>
    <w:rsid w:val="00492C2B"/>
    <w:rsid w:val="00493224"/>
    <w:rsid w:val="00493D0E"/>
    <w:rsid w:val="0049705E"/>
    <w:rsid w:val="004A098D"/>
    <w:rsid w:val="004A1DB7"/>
    <w:rsid w:val="004A4596"/>
    <w:rsid w:val="004B0D5D"/>
    <w:rsid w:val="004B0E57"/>
    <w:rsid w:val="004B28B8"/>
    <w:rsid w:val="004B73C0"/>
    <w:rsid w:val="004B7616"/>
    <w:rsid w:val="004C5BFF"/>
    <w:rsid w:val="004E6A51"/>
    <w:rsid w:val="004E7379"/>
    <w:rsid w:val="004E7E88"/>
    <w:rsid w:val="004F4539"/>
    <w:rsid w:val="00506091"/>
    <w:rsid w:val="00506BDB"/>
    <w:rsid w:val="00506C0E"/>
    <w:rsid w:val="00507051"/>
    <w:rsid w:val="0051440F"/>
    <w:rsid w:val="00514E41"/>
    <w:rsid w:val="00516BCE"/>
    <w:rsid w:val="0052007A"/>
    <w:rsid w:val="0052315A"/>
    <w:rsid w:val="005265F5"/>
    <w:rsid w:val="00531BB9"/>
    <w:rsid w:val="00537878"/>
    <w:rsid w:val="0053797C"/>
    <w:rsid w:val="00545A47"/>
    <w:rsid w:val="00554E66"/>
    <w:rsid w:val="005556CE"/>
    <w:rsid w:val="005570D3"/>
    <w:rsid w:val="00563743"/>
    <w:rsid w:val="0057004E"/>
    <w:rsid w:val="00573B53"/>
    <w:rsid w:val="00574B7F"/>
    <w:rsid w:val="00580DCE"/>
    <w:rsid w:val="005819BF"/>
    <w:rsid w:val="00581ED8"/>
    <w:rsid w:val="0058600A"/>
    <w:rsid w:val="005865EC"/>
    <w:rsid w:val="00591B28"/>
    <w:rsid w:val="005954C9"/>
    <w:rsid w:val="00596A67"/>
    <w:rsid w:val="005A7B5F"/>
    <w:rsid w:val="005B0480"/>
    <w:rsid w:val="005B37D4"/>
    <w:rsid w:val="005C54AA"/>
    <w:rsid w:val="005C5AB2"/>
    <w:rsid w:val="005D221B"/>
    <w:rsid w:val="005D2E7B"/>
    <w:rsid w:val="005E4A3E"/>
    <w:rsid w:val="005E539D"/>
    <w:rsid w:val="005E6BEF"/>
    <w:rsid w:val="005E7CA3"/>
    <w:rsid w:val="005F053A"/>
    <w:rsid w:val="005F065B"/>
    <w:rsid w:val="005F3750"/>
    <w:rsid w:val="005F795E"/>
    <w:rsid w:val="00601631"/>
    <w:rsid w:val="00607862"/>
    <w:rsid w:val="00610186"/>
    <w:rsid w:val="006103AA"/>
    <w:rsid w:val="006106C2"/>
    <w:rsid w:val="0061142D"/>
    <w:rsid w:val="006140E3"/>
    <w:rsid w:val="006163DD"/>
    <w:rsid w:val="00617501"/>
    <w:rsid w:val="00623F75"/>
    <w:rsid w:val="00633189"/>
    <w:rsid w:val="00634D9D"/>
    <w:rsid w:val="00640209"/>
    <w:rsid w:val="00640EB4"/>
    <w:rsid w:val="00644C4B"/>
    <w:rsid w:val="00653809"/>
    <w:rsid w:val="006571B8"/>
    <w:rsid w:val="006601A3"/>
    <w:rsid w:val="006806C1"/>
    <w:rsid w:val="00685E51"/>
    <w:rsid w:val="00687C09"/>
    <w:rsid w:val="006A5949"/>
    <w:rsid w:val="006B2A2B"/>
    <w:rsid w:val="006C1B5B"/>
    <w:rsid w:val="006C28DA"/>
    <w:rsid w:val="006C35EA"/>
    <w:rsid w:val="006C36C1"/>
    <w:rsid w:val="006D7347"/>
    <w:rsid w:val="006E628F"/>
    <w:rsid w:val="006E717F"/>
    <w:rsid w:val="006E71AA"/>
    <w:rsid w:val="006E7A20"/>
    <w:rsid w:val="006F22D1"/>
    <w:rsid w:val="006F7433"/>
    <w:rsid w:val="006F7526"/>
    <w:rsid w:val="00702B0C"/>
    <w:rsid w:val="0070539D"/>
    <w:rsid w:val="0071441D"/>
    <w:rsid w:val="007172D6"/>
    <w:rsid w:val="0071732D"/>
    <w:rsid w:val="00721126"/>
    <w:rsid w:val="007218DE"/>
    <w:rsid w:val="00723203"/>
    <w:rsid w:val="007235F2"/>
    <w:rsid w:val="00726F86"/>
    <w:rsid w:val="007309BD"/>
    <w:rsid w:val="00734CA8"/>
    <w:rsid w:val="00734DF0"/>
    <w:rsid w:val="007354BB"/>
    <w:rsid w:val="00742FFF"/>
    <w:rsid w:val="00746B06"/>
    <w:rsid w:val="0075099A"/>
    <w:rsid w:val="00750D3A"/>
    <w:rsid w:val="00753E30"/>
    <w:rsid w:val="00762EF8"/>
    <w:rsid w:val="0076772A"/>
    <w:rsid w:val="00771496"/>
    <w:rsid w:val="00775F55"/>
    <w:rsid w:val="00775FA7"/>
    <w:rsid w:val="00777C05"/>
    <w:rsid w:val="007847AD"/>
    <w:rsid w:val="00785DDB"/>
    <w:rsid w:val="0079029D"/>
    <w:rsid w:val="007912C1"/>
    <w:rsid w:val="00797D31"/>
    <w:rsid w:val="007A01AB"/>
    <w:rsid w:val="007A1AC9"/>
    <w:rsid w:val="007A6407"/>
    <w:rsid w:val="007A72B7"/>
    <w:rsid w:val="007B4EE6"/>
    <w:rsid w:val="007B58DE"/>
    <w:rsid w:val="007B5B7B"/>
    <w:rsid w:val="007B790C"/>
    <w:rsid w:val="007C6275"/>
    <w:rsid w:val="007D3A40"/>
    <w:rsid w:val="007D5AA9"/>
    <w:rsid w:val="007D7740"/>
    <w:rsid w:val="007D77FC"/>
    <w:rsid w:val="007E5198"/>
    <w:rsid w:val="007E6DEE"/>
    <w:rsid w:val="007F0570"/>
    <w:rsid w:val="007F4BFE"/>
    <w:rsid w:val="007F730D"/>
    <w:rsid w:val="00803F9E"/>
    <w:rsid w:val="00805BDC"/>
    <w:rsid w:val="00810582"/>
    <w:rsid w:val="008200D0"/>
    <w:rsid w:val="0082196E"/>
    <w:rsid w:val="00823129"/>
    <w:rsid w:val="0082398F"/>
    <w:rsid w:val="00823BCE"/>
    <w:rsid w:val="0082463A"/>
    <w:rsid w:val="008265BB"/>
    <w:rsid w:val="00827397"/>
    <w:rsid w:val="00830C17"/>
    <w:rsid w:val="0083564D"/>
    <w:rsid w:val="00836060"/>
    <w:rsid w:val="00843E43"/>
    <w:rsid w:val="0084649F"/>
    <w:rsid w:val="00850C95"/>
    <w:rsid w:val="00851639"/>
    <w:rsid w:val="008562DA"/>
    <w:rsid w:val="008579E8"/>
    <w:rsid w:val="00863FD8"/>
    <w:rsid w:val="00873425"/>
    <w:rsid w:val="0087700F"/>
    <w:rsid w:val="008771E6"/>
    <w:rsid w:val="0088691A"/>
    <w:rsid w:val="00886B6C"/>
    <w:rsid w:val="0089168A"/>
    <w:rsid w:val="008931E3"/>
    <w:rsid w:val="00895315"/>
    <w:rsid w:val="008A4644"/>
    <w:rsid w:val="008A6356"/>
    <w:rsid w:val="008A7EA7"/>
    <w:rsid w:val="008B1558"/>
    <w:rsid w:val="008B4EFE"/>
    <w:rsid w:val="008B66CB"/>
    <w:rsid w:val="008B7CB2"/>
    <w:rsid w:val="008C068A"/>
    <w:rsid w:val="008C4DA1"/>
    <w:rsid w:val="008D571D"/>
    <w:rsid w:val="008D7EB6"/>
    <w:rsid w:val="008E5EFB"/>
    <w:rsid w:val="008F1387"/>
    <w:rsid w:val="008F1A27"/>
    <w:rsid w:val="008F1F33"/>
    <w:rsid w:val="008F264F"/>
    <w:rsid w:val="008F385A"/>
    <w:rsid w:val="008F42E4"/>
    <w:rsid w:val="008F7128"/>
    <w:rsid w:val="00906252"/>
    <w:rsid w:val="0090668E"/>
    <w:rsid w:val="00910D2D"/>
    <w:rsid w:val="0091180E"/>
    <w:rsid w:val="009146CF"/>
    <w:rsid w:val="00917594"/>
    <w:rsid w:val="00925BA7"/>
    <w:rsid w:val="009300BB"/>
    <w:rsid w:val="00930787"/>
    <w:rsid w:val="0093220B"/>
    <w:rsid w:val="009331CE"/>
    <w:rsid w:val="00942DAF"/>
    <w:rsid w:val="00945D9F"/>
    <w:rsid w:val="009475D5"/>
    <w:rsid w:val="0095334C"/>
    <w:rsid w:val="0095623F"/>
    <w:rsid w:val="00962C93"/>
    <w:rsid w:val="009638B6"/>
    <w:rsid w:val="009667F6"/>
    <w:rsid w:val="0098025D"/>
    <w:rsid w:val="00983205"/>
    <w:rsid w:val="009844C0"/>
    <w:rsid w:val="0098495D"/>
    <w:rsid w:val="00990470"/>
    <w:rsid w:val="0099415C"/>
    <w:rsid w:val="00994C2F"/>
    <w:rsid w:val="009964C1"/>
    <w:rsid w:val="0099776D"/>
    <w:rsid w:val="00997F1D"/>
    <w:rsid w:val="009A7FB3"/>
    <w:rsid w:val="009B4966"/>
    <w:rsid w:val="009B7207"/>
    <w:rsid w:val="009B7894"/>
    <w:rsid w:val="009C0A68"/>
    <w:rsid w:val="009C1577"/>
    <w:rsid w:val="009C2F3F"/>
    <w:rsid w:val="009C48F9"/>
    <w:rsid w:val="009D231F"/>
    <w:rsid w:val="009D26E3"/>
    <w:rsid w:val="009D606F"/>
    <w:rsid w:val="009E23F0"/>
    <w:rsid w:val="009E7515"/>
    <w:rsid w:val="009E7639"/>
    <w:rsid w:val="00A031AE"/>
    <w:rsid w:val="00A03DFD"/>
    <w:rsid w:val="00A143C8"/>
    <w:rsid w:val="00A17433"/>
    <w:rsid w:val="00A20F64"/>
    <w:rsid w:val="00A23290"/>
    <w:rsid w:val="00A24293"/>
    <w:rsid w:val="00A3400E"/>
    <w:rsid w:val="00A34FA1"/>
    <w:rsid w:val="00A41737"/>
    <w:rsid w:val="00A43E39"/>
    <w:rsid w:val="00A46F9D"/>
    <w:rsid w:val="00A47512"/>
    <w:rsid w:val="00A50626"/>
    <w:rsid w:val="00A50E2D"/>
    <w:rsid w:val="00A51EE2"/>
    <w:rsid w:val="00A5256B"/>
    <w:rsid w:val="00A530D0"/>
    <w:rsid w:val="00A72222"/>
    <w:rsid w:val="00A74193"/>
    <w:rsid w:val="00A8211C"/>
    <w:rsid w:val="00A9329C"/>
    <w:rsid w:val="00AA6D7D"/>
    <w:rsid w:val="00AB0373"/>
    <w:rsid w:val="00AB0888"/>
    <w:rsid w:val="00AB2DBD"/>
    <w:rsid w:val="00AB2E0C"/>
    <w:rsid w:val="00AB3D4D"/>
    <w:rsid w:val="00AB4F89"/>
    <w:rsid w:val="00AC160C"/>
    <w:rsid w:val="00AC5C8E"/>
    <w:rsid w:val="00AD6130"/>
    <w:rsid w:val="00AE4E45"/>
    <w:rsid w:val="00AE4F39"/>
    <w:rsid w:val="00AF4921"/>
    <w:rsid w:val="00AF4960"/>
    <w:rsid w:val="00AF7A63"/>
    <w:rsid w:val="00B0155F"/>
    <w:rsid w:val="00B025E1"/>
    <w:rsid w:val="00B057CA"/>
    <w:rsid w:val="00B16269"/>
    <w:rsid w:val="00B2032D"/>
    <w:rsid w:val="00B27429"/>
    <w:rsid w:val="00B2795D"/>
    <w:rsid w:val="00B40FB5"/>
    <w:rsid w:val="00B4179E"/>
    <w:rsid w:val="00B5178D"/>
    <w:rsid w:val="00B551B5"/>
    <w:rsid w:val="00B56145"/>
    <w:rsid w:val="00B67C71"/>
    <w:rsid w:val="00B70460"/>
    <w:rsid w:val="00B707F9"/>
    <w:rsid w:val="00B7126E"/>
    <w:rsid w:val="00B7631E"/>
    <w:rsid w:val="00B7685D"/>
    <w:rsid w:val="00B82FA9"/>
    <w:rsid w:val="00B8332B"/>
    <w:rsid w:val="00B83FD9"/>
    <w:rsid w:val="00B85830"/>
    <w:rsid w:val="00B8762C"/>
    <w:rsid w:val="00B87D9C"/>
    <w:rsid w:val="00B9039C"/>
    <w:rsid w:val="00B90548"/>
    <w:rsid w:val="00B94314"/>
    <w:rsid w:val="00B96A85"/>
    <w:rsid w:val="00BA436D"/>
    <w:rsid w:val="00BA5DE6"/>
    <w:rsid w:val="00BB1F76"/>
    <w:rsid w:val="00BB4178"/>
    <w:rsid w:val="00BB6FA7"/>
    <w:rsid w:val="00BC2DA4"/>
    <w:rsid w:val="00BC2FC0"/>
    <w:rsid w:val="00BC4EC2"/>
    <w:rsid w:val="00BC7838"/>
    <w:rsid w:val="00BD62BE"/>
    <w:rsid w:val="00BE2B2B"/>
    <w:rsid w:val="00BE2F23"/>
    <w:rsid w:val="00BE4534"/>
    <w:rsid w:val="00BE60BE"/>
    <w:rsid w:val="00BF179B"/>
    <w:rsid w:val="00BF40DD"/>
    <w:rsid w:val="00C07B3D"/>
    <w:rsid w:val="00C1010B"/>
    <w:rsid w:val="00C10B07"/>
    <w:rsid w:val="00C130FB"/>
    <w:rsid w:val="00C14C8B"/>
    <w:rsid w:val="00C15EB0"/>
    <w:rsid w:val="00C33E96"/>
    <w:rsid w:val="00C343A1"/>
    <w:rsid w:val="00C359F1"/>
    <w:rsid w:val="00C45EAC"/>
    <w:rsid w:val="00C502F2"/>
    <w:rsid w:val="00C534C3"/>
    <w:rsid w:val="00C5644A"/>
    <w:rsid w:val="00C64A38"/>
    <w:rsid w:val="00C64C62"/>
    <w:rsid w:val="00C658C8"/>
    <w:rsid w:val="00C65935"/>
    <w:rsid w:val="00C666A5"/>
    <w:rsid w:val="00C66B22"/>
    <w:rsid w:val="00C7500A"/>
    <w:rsid w:val="00C768A3"/>
    <w:rsid w:val="00C80E2E"/>
    <w:rsid w:val="00CB7F90"/>
    <w:rsid w:val="00CC0EC4"/>
    <w:rsid w:val="00CF309D"/>
    <w:rsid w:val="00CF41D4"/>
    <w:rsid w:val="00CF5766"/>
    <w:rsid w:val="00D00884"/>
    <w:rsid w:val="00D01E45"/>
    <w:rsid w:val="00D06C8B"/>
    <w:rsid w:val="00D06D34"/>
    <w:rsid w:val="00D06F38"/>
    <w:rsid w:val="00D07A0E"/>
    <w:rsid w:val="00D102A3"/>
    <w:rsid w:val="00D106B6"/>
    <w:rsid w:val="00D122FF"/>
    <w:rsid w:val="00D14610"/>
    <w:rsid w:val="00D17C5A"/>
    <w:rsid w:val="00D2518B"/>
    <w:rsid w:val="00D25519"/>
    <w:rsid w:val="00D26420"/>
    <w:rsid w:val="00D270BA"/>
    <w:rsid w:val="00D27592"/>
    <w:rsid w:val="00D374BD"/>
    <w:rsid w:val="00D414AA"/>
    <w:rsid w:val="00D44C54"/>
    <w:rsid w:val="00D455D1"/>
    <w:rsid w:val="00D4697F"/>
    <w:rsid w:val="00D550D3"/>
    <w:rsid w:val="00D6194B"/>
    <w:rsid w:val="00D641E5"/>
    <w:rsid w:val="00D663A8"/>
    <w:rsid w:val="00D673C0"/>
    <w:rsid w:val="00D721FF"/>
    <w:rsid w:val="00D84ACA"/>
    <w:rsid w:val="00D867FF"/>
    <w:rsid w:val="00D94983"/>
    <w:rsid w:val="00D96DC0"/>
    <w:rsid w:val="00DA32BC"/>
    <w:rsid w:val="00DA77A7"/>
    <w:rsid w:val="00DB3166"/>
    <w:rsid w:val="00DB6067"/>
    <w:rsid w:val="00DC04CE"/>
    <w:rsid w:val="00DC58B2"/>
    <w:rsid w:val="00DD1210"/>
    <w:rsid w:val="00DE67AB"/>
    <w:rsid w:val="00DF2C47"/>
    <w:rsid w:val="00DF3293"/>
    <w:rsid w:val="00DF4D6A"/>
    <w:rsid w:val="00DF5F15"/>
    <w:rsid w:val="00E04B65"/>
    <w:rsid w:val="00E11A9A"/>
    <w:rsid w:val="00E11E3E"/>
    <w:rsid w:val="00E12F0F"/>
    <w:rsid w:val="00E147F3"/>
    <w:rsid w:val="00E16568"/>
    <w:rsid w:val="00E24585"/>
    <w:rsid w:val="00E279EA"/>
    <w:rsid w:val="00E30B3F"/>
    <w:rsid w:val="00E51A17"/>
    <w:rsid w:val="00E528A6"/>
    <w:rsid w:val="00E54143"/>
    <w:rsid w:val="00E651C2"/>
    <w:rsid w:val="00E67609"/>
    <w:rsid w:val="00E70DB8"/>
    <w:rsid w:val="00E710A4"/>
    <w:rsid w:val="00E8241B"/>
    <w:rsid w:val="00E83D84"/>
    <w:rsid w:val="00E85851"/>
    <w:rsid w:val="00E86C66"/>
    <w:rsid w:val="00E94864"/>
    <w:rsid w:val="00EA1884"/>
    <w:rsid w:val="00EA30C4"/>
    <w:rsid w:val="00EB389F"/>
    <w:rsid w:val="00EB5B72"/>
    <w:rsid w:val="00EB62ED"/>
    <w:rsid w:val="00EC0BEA"/>
    <w:rsid w:val="00EC6B5C"/>
    <w:rsid w:val="00ED020F"/>
    <w:rsid w:val="00ED1EE4"/>
    <w:rsid w:val="00EE7922"/>
    <w:rsid w:val="00EF340C"/>
    <w:rsid w:val="00EF4DBD"/>
    <w:rsid w:val="00EF74C1"/>
    <w:rsid w:val="00F01881"/>
    <w:rsid w:val="00F0234C"/>
    <w:rsid w:val="00F0429F"/>
    <w:rsid w:val="00F05DCC"/>
    <w:rsid w:val="00F079A3"/>
    <w:rsid w:val="00F130B8"/>
    <w:rsid w:val="00F16F20"/>
    <w:rsid w:val="00F200F0"/>
    <w:rsid w:val="00F24D5C"/>
    <w:rsid w:val="00F27C4A"/>
    <w:rsid w:val="00F33229"/>
    <w:rsid w:val="00F33C49"/>
    <w:rsid w:val="00F35E47"/>
    <w:rsid w:val="00F40BBB"/>
    <w:rsid w:val="00F430AF"/>
    <w:rsid w:val="00F4396B"/>
    <w:rsid w:val="00F43BCD"/>
    <w:rsid w:val="00F44AC7"/>
    <w:rsid w:val="00F56701"/>
    <w:rsid w:val="00F56F48"/>
    <w:rsid w:val="00F572FD"/>
    <w:rsid w:val="00F6529C"/>
    <w:rsid w:val="00F65CC8"/>
    <w:rsid w:val="00F71AFB"/>
    <w:rsid w:val="00F7386D"/>
    <w:rsid w:val="00F82B70"/>
    <w:rsid w:val="00F83192"/>
    <w:rsid w:val="00F909F9"/>
    <w:rsid w:val="00F9485A"/>
    <w:rsid w:val="00FA37C9"/>
    <w:rsid w:val="00FB4F40"/>
    <w:rsid w:val="00FB543A"/>
    <w:rsid w:val="00FB798A"/>
    <w:rsid w:val="00FC0615"/>
    <w:rsid w:val="00FC11F7"/>
    <w:rsid w:val="00FC6F14"/>
    <w:rsid w:val="00FD0EC1"/>
    <w:rsid w:val="00FD29DC"/>
    <w:rsid w:val="00FD5E7A"/>
    <w:rsid w:val="00FE08B8"/>
    <w:rsid w:val="00FE47A1"/>
    <w:rsid w:val="00FE5B9D"/>
    <w:rsid w:val="00FE6936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07ABA"/>
  <w15:docId w15:val="{747C1A72-6942-4394-85FA-E6BCD58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17F"/>
    <w:pPr>
      <w:jc w:val="both"/>
    </w:pPr>
    <w:rPr>
      <w:rFonts w:eastAsia="Times New Roman" w:cs="Times New Roman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94864"/>
    <w:pPr>
      <w:keepNext/>
      <w:numPr>
        <w:numId w:val="27"/>
      </w:numPr>
      <w:spacing w:after="100"/>
      <w:jc w:val="left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F33229"/>
    <w:pPr>
      <w:keepNext/>
      <w:numPr>
        <w:ilvl w:val="1"/>
        <w:numId w:val="27"/>
      </w:numPr>
      <w:tabs>
        <w:tab w:val="right" w:pos="7937"/>
      </w:tabs>
      <w:spacing w:after="0"/>
      <w:outlineLvl w:val="1"/>
    </w:pPr>
    <w:rPr>
      <w:b/>
      <w:bCs/>
      <w:sz w:val="24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44C4B"/>
    <w:pPr>
      <w:keepNext/>
      <w:keepLines/>
      <w:numPr>
        <w:ilvl w:val="2"/>
        <w:numId w:val="27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329C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329C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329C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329C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329C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329C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94864"/>
    <w:rPr>
      <w:rFonts w:eastAsia="Times New Roman" w:cs="Times New Roman"/>
      <w:b/>
      <w:bCs/>
      <w:sz w:val="28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F33229"/>
    <w:rPr>
      <w:rFonts w:eastAsia="Times New Roman" w:cs="Times New Roman"/>
      <w:b/>
      <w:bCs/>
      <w:sz w:val="24"/>
      <w:szCs w:val="20"/>
      <w:lang w:val="en-GB" w:eastAsia="da-DK"/>
    </w:rPr>
  </w:style>
  <w:style w:type="paragraph" w:customStyle="1" w:styleId="Paragraf">
    <w:name w:val="Paragraf"/>
    <w:basedOn w:val="Normal"/>
    <w:next w:val="Normal"/>
    <w:rsid w:val="00F33229"/>
    <w:pPr>
      <w:spacing w:before="540" w:after="100" w:afterAutospacing="1"/>
      <w:jc w:val="center"/>
    </w:pPr>
    <w:rPr>
      <w:b/>
      <w:bCs/>
    </w:rPr>
  </w:style>
  <w:style w:type="paragraph" w:styleId="Sidefod">
    <w:name w:val="footer"/>
    <w:basedOn w:val="Normal"/>
    <w:link w:val="SidefodTegn"/>
    <w:uiPriority w:val="99"/>
    <w:rsid w:val="00F33229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3229"/>
    <w:rPr>
      <w:rFonts w:ascii="Verdana" w:eastAsia="Times New Roman" w:hAnsi="Verdana" w:cs="Times New Roman"/>
      <w:sz w:val="16"/>
      <w:szCs w:val="20"/>
      <w:lang w:val="da-DK" w:eastAsia="da-DK"/>
    </w:rPr>
  </w:style>
  <w:style w:type="character" w:styleId="Sidetal">
    <w:name w:val="page number"/>
    <w:basedOn w:val="Standardskrifttypeiafsnit"/>
    <w:rsid w:val="00F33229"/>
  </w:style>
  <w:style w:type="paragraph" w:styleId="Listeafsnit">
    <w:name w:val="List Paragraph"/>
    <w:basedOn w:val="Normal"/>
    <w:uiPriority w:val="34"/>
    <w:qFormat/>
    <w:rsid w:val="00F33229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24A6D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24A6D"/>
    <w:rPr>
      <w:rFonts w:ascii="Tahoma" w:eastAsia="Times New Roman" w:hAnsi="Tahoma" w:cs="Tahoma"/>
      <w:sz w:val="16"/>
      <w:szCs w:val="16"/>
      <w:lang w:val="da-DK" w:eastAsia="da-DK"/>
    </w:rPr>
  </w:style>
  <w:style w:type="paragraph" w:styleId="NormalWeb">
    <w:name w:val="Normal (Web)"/>
    <w:basedOn w:val="Normal"/>
    <w:uiPriority w:val="99"/>
    <w:unhideWhenUsed/>
    <w:rsid w:val="006331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o-FO"/>
    </w:rPr>
  </w:style>
  <w:style w:type="paragraph" w:styleId="Ingenafstand">
    <w:name w:val="No Spacing"/>
    <w:uiPriority w:val="1"/>
    <w:qFormat/>
    <w:rsid w:val="007B4EE6"/>
    <w:pPr>
      <w:spacing w:after="0" w:line="240" w:lineRule="auto"/>
      <w:jc w:val="both"/>
    </w:pPr>
    <w:rPr>
      <w:rFonts w:eastAsia="Times New Roman" w:cs="Times New Roman"/>
      <w:sz w:val="20"/>
      <w:szCs w:val="20"/>
      <w:lang w:val="da-DK" w:eastAsia="da-DK"/>
    </w:rPr>
  </w:style>
  <w:style w:type="table" w:styleId="Tabel-Gitter">
    <w:name w:val="Table Grid"/>
    <w:basedOn w:val="Tabel-Normal"/>
    <w:rsid w:val="007B4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2642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26420"/>
    <w:rPr>
      <w:rFonts w:eastAsia="Times New Roman" w:cs="Times New Roman"/>
      <w:sz w:val="20"/>
      <w:szCs w:val="20"/>
      <w:lang w:val="da-DK" w:eastAsia="da-DK"/>
    </w:rPr>
  </w:style>
  <w:style w:type="paragraph" w:customStyle="1" w:styleId="Heading1D">
    <w:name w:val="Heading (1)D"/>
    <w:basedOn w:val="Normal"/>
    <w:rsid w:val="00A46F9D"/>
    <w:pPr>
      <w:keepNext/>
      <w:tabs>
        <w:tab w:val="left" w:pos="0"/>
        <w:tab w:val="left" w:pos="567"/>
        <w:tab w:val="decimal" w:pos="8902"/>
      </w:tabs>
      <w:spacing w:after="0" w:line="340" w:lineRule="atLeast"/>
      <w:jc w:val="left"/>
    </w:pPr>
    <w:rPr>
      <w:rFonts w:ascii="Times New Roman" w:hAnsi="Times New Roman"/>
      <w:b/>
      <w:sz w:val="30"/>
      <w:lang w:val="en-GB" w:eastAsia="en-US"/>
    </w:rPr>
  </w:style>
  <w:style w:type="character" w:styleId="Strk">
    <w:name w:val="Strong"/>
    <w:basedOn w:val="Standardskrifttypeiafsnit"/>
    <w:uiPriority w:val="22"/>
    <w:qFormat/>
    <w:rsid w:val="00A46F9D"/>
    <w:rPr>
      <w:b/>
      <w:bCs/>
    </w:rPr>
  </w:style>
  <w:style w:type="paragraph" w:styleId="Brdtekstindrykning">
    <w:name w:val="Body Text Indent"/>
    <w:basedOn w:val="Normal"/>
    <w:link w:val="BrdtekstindrykningTegn"/>
    <w:rsid w:val="00A46F9D"/>
    <w:pPr>
      <w:tabs>
        <w:tab w:val="left" w:pos="0"/>
        <w:tab w:val="left" w:pos="567"/>
        <w:tab w:val="decimal" w:pos="8902"/>
      </w:tabs>
      <w:spacing w:after="120" w:line="340" w:lineRule="atLeast"/>
      <w:ind w:left="283"/>
    </w:pPr>
    <w:rPr>
      <w:rFonts w:ascii="Times New Roman" w:hAnsi="Times New Roman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A46F9D"/>
    <w:rPr>
      <w:rFonts w:ascii="Times New Roman" w:eastAsia="Times New Roman" w:hAnsi="Times New Roman" w:cs="Times New Roman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6F9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6F9D"/>
    <w:rPr>
      <w:rFonts w:ascii="Tahoma" w:eastAsia="Times New Roman" w:hAnsi="Tahoma" w:cs="Tahoma"/>
      <w:sz w:val="16"/>
      <w:szCs w:val="1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44C4B"/>
    <w:rPr>
      <w:rFonts w:eastAsiaTheme="majorEastAsia" w:cstheme="majorBidi"/>
      <w:b/>
      <w:bCs/>
      <w:sz w:val="20"/>
      <w:szCs w:val="20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2518B"/>
    <w:pPr>
      <w:spacing w:after="0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2518B"/>
    <w:rPr>
      <w:rFonts w:eastAsia="Times New Roman" w:cs="Times New Roman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2518B"/>
    <w:rPr>
      <w:vertAlign w:val="superscript"/>
    </w:rPr>
  </w:style>
  <w:style w:type="character" w:styleId="Kommentarhenvisning">
    <w:name w:val="annotation reference"/>
    <w:basedOn w:val="Standardskrifttypeiafsnit"/>
    <w:uiPriority w:val="99"/>
    <w:unhideWhenUsed/>
    <w:rsid w:val="000247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24764"/>
  </w:style>
  <w:style w:type="character" w:customStyle="1" w:styleId="KommentartekstTegn">
    <w:name w:val="Kommentartekst Tegn"/>
    <w:basedOn w:val="Standardskrifttypeiafsnit"/>
    <w:link w:val="Kommentartekst"/>
    <w:uiPriority w:val="99"/>
    <w:rsid w:val="00024764"/>
    <w:rPr>
      <w:rFonts w:eastAsia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47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4764"/>
    <w:rPr>
      <w:rFonts w:eastAsia="Times New Roman" w:cs="Times New Roman"/>
      <w:b/>
      <w:bCs/>
      <w:sz w:val="20"/>
      <w:szCs w:val="20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9329C"/>
    <w:pPr>
      <w:spacing w:after="30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329C"/>
    <w:rPr>
      <w:rFonts w:ascii="Calibri" w:eastAsiaTheme="majorEastAsia" w:hAnsi="Calibri" w:cstheme="majorBidi"/>
      <w:b/>
      <w:spacing w:val="5"/>
      <w:kern w:val="28"/>
      <w:sz w:val="52"/>
      <w:szCs w:val="52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32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32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32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32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32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32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D295B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E6DEE"/>
    <w:pPr>
      <w:tabs>
        <w:tab w:val="left" w:pos="440"/>
        <w:tab w:val="right" w:leader="dot" w:pos="7360"/>
      </w:tabs>
      <w:spacing w:after="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E6DEE"/>
    <w:pPr>
      <w:tabs>
        <w:tab w:val="left" w:pos="880"/>
        <w:tab w:val="right" w:leader="dot" w:pos="7360"/>
      </w:tabs>
      <w:spacing w:after="0"/>
      <w:ind w:left="200"/>
    </w:pPr>
  </w:style>
  <w:style w:type="character" w:styleId="Hyperlink">
    <w:name w:val="Hyperlink"/>
    <w:basedOn w:val="Standardskrifttypeiafsnit"/>
    <w:uiPriority w:val="99"/>
    <w:unhideWhenUsed/>
    <w:rsid w:val="002D295B"/>
    <w:rPr>
      <w:color w:val="0000FF" w:themeColor="hyperlink"/>
      <w:u w:val="single"/>
    </w:rPr>
  </w:style>
  <w:style w:type="paragraph" w:customStyle="1" w:styleId="DefaultText">
    <w:name w:val="Default Text"/>
    <w:basedOn w:val="Normal"/>
    <w:uiPriority w:val="99"/>
    <w:rsid w:val="00F35E47"/>
    <w:pPr>
      <w:overflowPunct w:val="0"/>
      <w:autoSpaceDE w:val="0"/>
      <w:autoSpaceDN w:val="0"/>
      <w:adjustRightInd w:val="0"/>
      <w:spacing w:after="0" w:line="240" w:lineRule="auto"/>
      <w:ind w:left="2517"/>
      <w:jc w:val="left"/>
      <w:textAlignment w:val="baseline"/>
    </w:pPr>
    <w:rPr>
      <w:rFonts w:ascii="Helv" w:hAnsi="Helv" w:cs="Helv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8D709DBFD42468F5BED1F10E140BC" ma:contentTypeVersion="5" ma:contentTypeDescription="Opret et nyt dokument." ma:contentTypeScope="" ma:versionID="1f2ec6062ce6594477bc7fc5a64fe511">
  <xsd:schema xmlns:xsd="http://www.w3.org/2001/XMLSchema" xmlns:xs="http://www.w3.org/2001/XMLSchema" xmlns:p="http://schemas.microsoft.com/office/2006/metadata/properties" xmlns:ns2="91b4443f-3268-42fb-a7b4-5307bdadb8db" xmlns:ns3="148df272-ce02-4df2-9812-9825987823d0" targetNamespace="http://schemas.microsoft.com/office/2006/metadata/properties" ma:root="true" ma:fieldsID="4b371d8568d63f79acf6e9230392f279" ns2:_="" ns3:_="">
    <xsd:import namespace="91b4443f-3268-42fb-a7b4-5307bdadb8db"/>
    <xsd:import namespace="148df272-ce02-4df2-9812-9825987823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KTF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443f-3268-42fb-a7b4-5307bdadb8d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TaxCatchAll" ma:index="7" nillable="true" ma:displayName="Taksonomiopsamlingskolonne" ma:hidden="true" ma:list="{61c6a02e-f3ed-4e80-a857-bf24a17c7b5d}" ma:internalName="TaxCatchAll" ma:showField="CatchAllData" ma:web="91b4443f-3268-42fb-a7b4-5307bdadb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df272-ce02-4df2-9812-9825987823d0" elementFormDefault="qualified">
    <xsd:import namespace="http://schemas.microsoft.com/office/2006/documentManagement/types"/>
    <xsd:import namespace="http://schemas.microsoft.com/office/infopath/2007/PartnerControls"/>
    <xsd:element name="KTFTaxHTField0" ma:index="9" nillable="true" ma:taxonomy="true" ma:internalName="KTFTaxHTField0" ma:taxonomyFieldName="KTF" ma:displayName="KTF" ma:readOnly="false" ma:fieldId="{c97c8b51-3e67-413c-a119-cdc7686e02b2}" ma:taxonomyMulti="true" ma:sspId="ff20ec04-701b-4c3d-8ca7-7615583d17e3" ma:termSetId="d8b11e7a-acf2-4625-b1aa-530b28fff4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91b4443f-3268-42fb-a7b4-5307bdadb8db">P3WJAYMAVC43-46-3818</_dlc_DocId>
    <_dlc_DocIdUrl xmlns="91b4443f-3268-42fb-a7b4-5307bdadb8db">
      <Url>https://sp.landsnet.fo/sites/gjaldstovan/deildir/ktf/_layouts/15/DocIdRedir.aspx?ID=P3WJAYMAVC43-46-3818</Url>
      <Description>P3WJAYMAVC43-46-3818</Description>
    </_dlc_DocIdUrl>
    <TaxCatchAll xmlns="91b4443f-3268-42fb-a7b4-5307bdadb8db"/>
    <KTFTaxHTField0 xmlns="148df272-ce02-4df2-9812-9825987823d0">
      <Terms xmlns="http://schemas.microsoft.com/office/infopath/2007/PartnerControls"/>
    </KTF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D767-B754-4D94-886A-65F7EE2D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4443f-3268-42fb-a7b4-5307bdadb8db"/>
    <ds:schemaRef ds:uri="148df272-ce02-4df2-9812-982598782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D52C7-4694-40E1-B3CB-59704F6866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F8A8A1-5030-4D75-BBAA-A1DC57C39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BA6D1-18A2-4E0D-8B84-52B8B530AB7E}">
  <ds:schemaRefs>
    <ds:schemaRef ds:uri="http://schemas.microsoft.com/office/2006/metadata/properties"/>
    <ds:schemaRef ds:uri="91b4443f-3268-42fb-a7b4-5307bdadb8db"/>
    <ds:schemaRef ds:uri="148df272-ce02-4df2-9812-9825987823d0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15146F-86CE-46E3-8E07-D872D15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2243</Words>
  <Characters>13687</Characters>
  <Application>Microsoft Office Word</Application>
  <DocSecurity>0</DocSecurity>
  <Lines>114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 Reinert</dc:creator>
  <cp:lastModifiedBy>Dorit Reinert</cp:lastModifiedBy>
  <cp:revision>11</cp:revision>
  <cp:lastPrinted>2010-11-22T09:52:00Z</cp:lastPrinted>
  <dcterms:created xsi:type="dcterms:W3CDTF">2019-08-26T10:55:00Z</dcterms:created>
  <dcterms:modified xsi:type="dcterms:W3CDTF">2019-10-18T06:44:00Z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0x010100D688D709DBFD42468F5BED1F10E140BC</vt:lpwstr>
  </property>
  <property fmtid="{D5CDD505-2E9C-101B-9397-08002B2CF9AE}" pid="3" name="_dlc_DocIdItemGuid">
    <vt:lpwstr>45aace2e-e6ae-425a-a601-8bc3ede5db66</vt:lpwstr>
  </property>
  <property fmtid="{D5CDD505-2E9C-101B-9397-08002B2CF9AE}" pid="4" name="KTF">
    <vt:lpwstr/>
  </property>
</Properties>
</file>